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47" w:rsidRDefault="00E73247" w:rsidP="00E732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ПРЕЕМСТВЕННОСТЬ ОБУЧЕНИЯ РУССКОМУ ЯЗЫКУ </w:t>
      </w:r>
    </w:p>
    <w:p w:rsidR="00E73247" w:rsidRDefault="00E73247" w:rsidP="00E732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МЕЖДУ НАЧАЛЬНОЙ И СРЕДНЕЙ ШКОЛОЙ</w:t>
      </w:r>
    </w:p>
    <w:p w:rsidR="00E73247" w:rsidRDefault="00E73247" w:rsidP="00E73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 окончания начальной школы дети приходят в пятый класс с особым волнением и напряжением. И здесь появляются вопросы - что ждёт каждого ребенка? Всё ли сделано в начальной школе для того, чтобы заложить прочный фундамент знаний? В чём причина первых успехов и неудач начинающих пятиклассников? Почему многие дети, зная правила по русскому языку, например, в диктантах, допускают многого ошибок? И почему предмет «Русский язык» становится у детей одним из нелюбимых предметов в школе? </w:t>
      </w:r>
    </w:p>
    <w:p w:rsidR="00E73247" w:rsidRDefault="00E73247" w:rsidP="00E7324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Успешная адаптация пятиклассников во многом зависит от реализации преемственности между начальным и основным образованием в изучении русского языка. К условиям соблюдения принципа преемственности относятся: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понимание того, что появляется впервые в речевом развитии учащихся на каждом последующем этапе обучения;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согласование программ и учебников смежных классов;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разработка единого курса русского языка между начальной и средней школой;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пропедевтика в начальных классах тех тем, которые будут изучаться в последующих классах;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согласование норм и критериев оценки знаний, умений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навыков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учащихся в области русского языка на разных этапах обучения.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Отдельные из </w:t>
      </w:r>
      <w:r w:rsidR="002B3B5A">
        <w:rPr>
          <w:rFonts w:ascii="Times New Roman" w:eastAsia="Times New Roman" w:hAnsi="Times New Roman" w:cs="Times New Roman"/>
          <w:sz w:val="24"/>
        </w:rPr>
        <w:t>этих</w:t>
      </w:r>
      <w:r>
        <w:rPr>
          <w:rFonts w:ascii="Times New Roman" w:eastAsia="Times New Roman" w:hAnsi="Times New Roman" w:cs="Times New Roman"/>
          <w:sz w:val="24"/>
        </w:rPr>
        <w:t xml:space="preserve"> условий по разным причинам в полной мере не соблюдаются. И это говорит об актуальности вопроса преемственности.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практике проблема преемственности решается путём создания непрерывного курса русского языка, который связывает все звенья от начала и до конца изучения предмета.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Так, в программах по русскому языку и в начальных, и в средних классах уделяется особое внимание систематической работе над формированием орфографической грамотности учащихся.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проанализировала всероссийские проверочные работы учащихся одного класса в конце прошлого учебного года, когда ребята заканчивали курс начальной школы, и в начале пятого класса (октябрь 17-го года). Сразу стоит отметить, что по ряду причин класс нельзя назвать сильным. Если взять качество выполненных работ, то в 4 классе оно составило всего 31%. Уже в начале 5 класса после повторения пройденного ранее </w:t>
      </w:r>
      <w:r>
        <w:rPr>
          <w:rFonts w:ascii="Times New Roman" w:eastAsia="Times New Roman" w:hAnsi="Times New Roman" w:cs="Times New Roman"/>
          <w:sz w:val="24"/>
        </w:rPr>
        <w:lastRenderedPageBreak/>
        <w:t>материала качество выполнения повысилось до 48%. Работу писал 21 человек. При этом дети допустили следующие орфографические ошибки:</w:t>
      </w:r>
    </w:p>
    <w:p w:rsidR="00E73247" w:rsidRDefault="00E73247" w:rsidP="00E732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проверяемая безударная гласная в коне слова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 </w:t>
      </w:r>
    </w:p>
    <w:p w:rsidR="00E73247" w:rsidRPr="00BA6C9B" w:rsidRDefault="00E73247" w:rsidP="00E732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BA6C9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жи</w:t>
      </w:r>
      <w:proofErr w:type="spellEnd"/>
      <w:r w:rsidRPr="00BA6C9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-ши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-1 чел.</w:t>
      </w:r>
    </w:p>
    <w:p w:rsidR="00E73247" w:rsidRPr="00BA6C9B" w:rsidRDefault="00E73247" w:rsidP="00E732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>в) проверяемая согласна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корне 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чел., в том числе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непроизносимая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согласная 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>- 5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</w:t>
      </w:r>
    </w:p>
    <w:p w:rsidR="00E73247" w:rsidRPr="00BA6C9B" w:rsidRDefault="00E73247" w:rsidP="00E732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разделительный </w:t>
      </w:r>
      <w:r w:rsidRPr="00BA6C9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ъ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BA6C9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ь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- 2 чел.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73247" w:rsidRPr="00BA6C9B" w:rsidRDefault="00E73247" w:rsidP="00E732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д) </w:t>
      </w:r>
      <w:r w:rsidRPr="00BA6C9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ь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знак на конце имён существительных 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чел.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73247" w:rsidRPr="00BA6C9B" w:rsidRDefault="00E73247" w:rsidP="00E7324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е) </w:t>
      </w:r>
      <w:proofErr w:type="spellStart"/>
      <w:r w:rsidRPr="00BA6C9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чк</w:t>
      </w:r>
      <w:proofErr w:type="spellEnd"/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- 4 чел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A6C9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3247" w:rsidRPr="00BA6C9B" w:rsidRDefault="00E73247" w:rsidP="00E732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>ж) раздельное написание предлога -</w:t>
      </w:r>
      <w:r w:rsidR="002B3B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73247" w:rsidRPr="00BA6C9B" w:rsidRDefault="00E73247" w:rsidP="00E732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з) </w:t>
      </w:r>
      <w:r w:rsidRPr="00BA6C9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е - и 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конце имён существительных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-1 чел.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73247" w:rsidRPr="00BA6C9B" w:rsidRDefault="00E73247" w:rsidP="00E732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>и) правописание окончаний имён прилагательных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>– 1 чел.;</w:t>
      </w:r>
    </w:p>
    <w:p w:rsidR="00E73247" w:rsidRPr="001906A6" w:rsidRDefault="00E73247" w:rsidP="00E732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к) </w:t>
      </w:r>
      <w:r w:rsidRPr="00BA6C9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глаголами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A6C9B">
        <w:rPr>
          <w:rFonts w:ascii="Times New Roman" w:eastAsia="Calibri" w:hAnsi="Times New Roman" w:cs="Times New Roman"/>
          <w:sz w:val="24"/>
          <w:szCs w:val="24"/>
          <w:lang w:eastAsia="en-US"/>
        </w:rPr>
        <w:t>1 чел.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 можно сказать, что требуемый к началу 5 класса уровень орфографической грамотности у большинства детей сформирован и учащиеся готовы осваивать орфографические нормы дальше.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говорить о программе 4 класса в целом, то здесь заканчивается начальный этап освоения языка и речи. Главная задача – обобщить, систематизировать и дополнить представления младших школьников об устройстве русского языка, о его использовании в процессе общения, о требованиях к речевому поведению. Изучаемый материал группируется вокруг понятий: текст, предложение, словосочетание, слово.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частями речи завершается изучением склонения имён существительных и прилагательных, спряжением глаголов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E73247">
        <w:rPr>
          <w:rFonts w:ascii="Times New Roman" w:eastAsia="Times New Roman" w:hAnsi="Times New Roman" w:cs="Times New Roman"/>
          <w:sz w:val="24"/>
          <w:highlight w:val="lightGray"/>
        </w:rPr>
        <w:t>ч</w:t>
      </w:r>
      <w:r w:rsidRPr="00E73247">
        <w:rPr>
          <w:rFonts w:ascii="Times New Roman" w:eastAsia="Times New Roman" w:hAnsi="Times New Roman" w:cs="Times New Roman"/>
          <w:sz w:val="24"/>
          <w:highlight w:val="lightGray"/>
        </w:rPr>
        <w:t>то сочетается с ознакомлением на практическом уровне со способами проверки правописания безударных падежных окончаний всех частей речи (кроме существительных на -</w:t>
      </w:r>
      <w:proofErr w:type="spellStart"/>
      <w:r w:rsidRPr="00E73247">
        <w:rPr>
          <w:rFonts w:ascii="Times New Roman" w:eastAsia="Times New Roman" w:hAnsi="Times New Roman" w:cs="Times New Roman"/>
          <w:sz w:val="24"/>
          <w:highlight w:val="lightGray"/>
        </w:rPr>
        <w:t>мя</w:t>
      </w:r>
      <w:proofErr w:type="spellEnd"/>
      <w:r w:rsidRPr="00E73247">
        <w:rPr>
          <w:rFonts w:ascii="Times New Roman" w:eastAsia="Times New Roman" w:hAnsi="Times New Roman" w:cs="Times New Roman"/>
          <w:sz w:val="24"/>
          <w:highlight w:val="lightGray"/>
        </w:rPr>
        <w:t>, -</w:t>
      </w:r>
      <w:proofErr w:type="spellStart"/>
      <w:r w:rsidRPr="00E73247">
        <w:rPr>
          <w:rFonts w:ascii="Times New Roman" w:eastAsia="Times New Roman" w:hAnsi="Times New Roman" w:cs="Times New Roman"/>
          <w:sz w:val="24"/>
          <w:highlight w:val="lightGray"/>
        </w:rPr>
        <w:t>ий</w:t>
      </w:r>
      <w:proofErr w:type="spellEnd"/>
      <w:r w:rsidRPr="00E73247">
        <w:rPr>
          <w:rFonts w:ascii="Times New Roman" w:eastAsia="Times New Roman" w:hAnsi="Times New Roman" w:cs="Times New Roman"/>
          <w:sz w:val="24"/>
          <w:highlight w:val="lightGray"/>
        </w:rPr>
        <w:t>, -</w:t>
      </w:r>
      <w:proofErr w:type="spellStart"/>
      <w:r w:rsidRPr="00E73247">
        <w:rPr>
          <w:rFonts w:ascii="Times New Roman" w:eastAsia="Times New Roman" w:hAnsi="Times New Roman" w:cs="Times New Roman"/>
          <w:sz w:val="24"/>
          <w:highlight w:val="lightGray"/>
        </w:rPr>
        <w:t>ие</w:t>
      </w:r>
      <w:proofErr w:type="spellEnd"/>
      <w:r w:rsidRPr="00E73247">
        <w:rPr>
          <w:rFonts w:ascii="Times New Roman" w:eastAsia="Times New Roman" w:hAnsi="Times New Roman" w:cs="Times New Roman"/>
          <w:sz w:val="24"/>
          <w:highlight w:val="lightGray"/>
        </w:rPr>
        <w:t>, -</w:t>
      </w:r>
      <w:proofErr w:type="spellStart"/>
      <w:r w:rsidRPr="00E73247">
        <w:rPr>
          <w:rFonts w:ascii="Times New Roman" w:eastAsia="Times New Roman" w:hAnsi="Times New Roman" w:cs="Times New Roman"/>
          <w:sz w:val="24"/>
          <w:highlight w:val="lightGray"/>
        </w:rPr>
        <w:t>ия</w:t>
      </w:r>
      <w:proofErr w:type="spellEnd"/>
      <w:r w:rsidRPr="00E73247">
        <w:rPr>
          <w:rFonts w:ascii="Times New Roman" w:eastAsia="Times New Roman" w:hAnsi="Times New Roman" w:cs="Times New Roman"/>
          <w:sz w:val="24"/>
          <w:highlight w:val="lightGray"/>
        </w:rPr>
        <w:t xml:space="preserve"> и прилагательных с основой на шипящие и ц). В центре внимания находится формирование общего способа действия, который должен обеспечить правильное письмо.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общего знакомства учащимся дается наречие. Это вызвано частотностью данной части речи и её практической необходимостью. Правописание наречий специально не изучается. В словарном порядке запоминаются наиболее употребляемые слова. </w:t>
      </w:r>
    </w:p>
    <w:p w:rsidR="00E73247" w:rsidRDefault="0044151A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Особенность</w:t>
      </w:r>
      <w:r w:rsidR="00E73247">
        <w:rPr>
          <w:rFonts w:ascii="Times New Roman" w:eastAsia="Times New Roman" w:hAnsi="Times New Roman" w:cs="Times New Roman"/>
          <w:sz w:val="24"/>
        </w:rPr>
        <w:t xml:space="preserve"> рассмотрения частей речи в 4 классе </w:t>
      </w:r>
      <w:r>
        <w:rPr>
          <w:rFonts w:ascii="Times New Roman" w:eastAsia="Times New Roman" w:hAnsi="Times New Roman" w:cs="Times New Roman"/>
          <w:sz w:val="24"/>
        </w:rPr>
        <w:t>-</w:t>
      </w:r>
      <w:r w:rsidR="00E73247">
        <w:rPr>
          <w:rFonts w:ascii="Times New Roman" w:eastAsia="Times New Roman" w:hAnsi="Times New Roman" w:cs="Times New Roman"/>
          <w:sz w:val="24"/>
        </w:rPr>
        <w:t xml:space="preserve"> пристальное внимание к синтаксическим связям, к построению словосочетаний и специфике «поведения» в них слов, относящихся к разным частям речи. </w:t>
      </w:r>
      <w:r w:rsidR="00E73247" w:rsidRPr="0044151A">
        <w:rPr>
          <w:rFonts w:ascii="Times New Roman" w:eastAsia="Times New Roman" w:hAnsi="Times New Roman" w:cs="Times New Roman"/>
          <w:sz w:val="24"/>
          <w:highlight w:val="lightGray"/>
        </w:rPr>
        <w:t>Учащиеся осваивают постановку двух типов вопросов, задаваемых к имени существительному («по форме», «по смыслу»), уточняют назначение каждого из них (узнать падеж зависимого слова или понять значение).</w:t>
      </w:r>
      <w:r w:rsidR="00E73247">
        <w:rPr>
          <w:rFonts w:ascii="Times New Roman" w:eastAsia="Times New Roman" w:hAnsi="Times New Roman" w:cs="Times New Roman"/>
          <w:sz w:val="24"/>
        </w:rPr>
        <w:t xml:space="preserve"> </w:t>
      </w:r>
      <w:r w:rsidR="00E73247" w:rsidRPr="00E73247">
        <w:rPr>
          <w:rFonts w:ascii="Times New Roman" w:eastAsia="Times New Roman" w:hAnsi="Times New Roman" w:cs="Times New Roman"/>
          <w:sz w:val="24"/>
          <w:highlight w:val="lightGray"/>
        </w:rPr>
        <w:t>Данной работе придаётся большое значение с точки зрения развития речи детей – повышения её правильности, точности, богатства и выразительности.</w:t>
      </w:r>
      <w:r w:rsidR="00E73247">
        <w:rPr>
          <w:rFonts w:ascii="Times New Roman" w:eastAsia="Times New Roman" w:hAnsi="Times New Roman" w:cs="Times New Roman"/>
          <w:sz w:val="24"/>
        </w:rPr>
        <w:t xml:space="preserve">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Знания учащихся о предложении расширяются за счёт знакомства с однородными членами.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этапе работы над текстом учащиеся знакомятся на практическом уровне с типами текстов, с построением несложного текста-описания, текста-рассуждения.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целом программа четвёртого класса ориентирована на то, чтобы обеспечить готовность учащихся к успешному продолжению занятий языком и речью в средней школе. </w:t>
      </w:r>
    </w:p>
    <w:p w:rsidR="00E73247" w:rsidRDefault="00E73247" w:rsidP="00E7324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пятом классе знания о языке уточняются, систематизируются и расширяются. Однако, есть некоторая «несогласованность» с учебниками основной ступени обучения.</w:t>
      </w:r>
    </w:p>
    <w:p w:rsidR="00E73247" w:rsidRDefault="00E73247" w:rsidP="00E7324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Так, 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ри изучении синтаксиса учителю 5 класса стоит обратить внимание, что в начальной школе разбор простого предложения производится без конкретизации второстепенных членов, а понятия дополнение, определение, обстоятельство вводятся в базовой форме.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Нужно иметь в виду, что расстановка знаков препинания при обращениях и прямой речи вводится на уровне ознакомления.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Кроме того, 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4 классе учащиеся знакомятся со сложным предложением, состоящим из двух простых.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Фонетика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 изучении фонетики к концу обучения в начальной школе дети должны уметь давать единую со средней школой запись ЗБА слов. </w:t>
      </w:r>
      <w:r w:rsidR="0044151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Важно обратить внимание - 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казывается парность как при глухости звонкости, так и при мягкости-твердости.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При разборе необходимо учитывать, что в начальной школе рассматриваются слова типа лодка, школьный, площадь.</w:t>
      </w:r>
    </w:p>
    <w:p w:rsidR="00E73247" w:rsidRP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b/>
          <w:color w:val="000000"/>
          <w:sz w:val="24"/>
          <w:highlight w:val="lightGray"/>
          <w:shd w:val="clear" w:color="auto" w:fill="FFFFFF"/>
        </w:rPr>
        <w:t>Словообразование</w:t>
      </w:r>
    </w:p>
    <w:p w:rsidR="00E73247" w:rsidRP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Разбору подлежат слова, очерченные программой начальной школы.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Необходимо учитывать, что в начальной школе для разбора не берутся слова типа основание, лисий, быстрее, взялся.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Глагольные </w:t>
      </w:r>
      <w:proofErr w:type="gram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суффиксы:-</w:t>
      </w:r>
      <w:proofErr w:type="gram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л- -а- -и- -е- -ну- -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ыва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(ива)- -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ова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(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ева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)- -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ва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- -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чь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- -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сь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- -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ся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- Глагольные окончания:-ешь –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ет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–ем –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ете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–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ут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–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ат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–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ть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–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ти</w:t>
      </w:r>
      <w:proofErr w:type="spellEnd"/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Морфологический разбор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концу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начальной школе нужно научить детей единому со средней школой морфологическому разбору частей речи. Он состоит из трех пунктов:</w:t>
      </w:r>
    </w:p>
    <w:p w:rsidR="00E73247" w:rsidRDefault="00E73247" w:rsidP="00E73247">
      <w:p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color w:val="000000"/>
          <w:spacing w:val="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ab/>
        <w:t>Часть речи</w:t>
      </w:r>
    </w:p>
    <w:p w:rsidR="00E73247" w:rsidRDefault="00E73247" w:rsidP="00E73247">
      <w:pPr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color w:val="000000"/>
          <w:spacing w:val="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ab/>
        <w:t xml:space="preserve"> Морфологические признаки</w:t>
      </w:r>
    </w:p>
    <w:p w:rsidR="00E73247" w:rsidRDefault="00E73247" w:rsidP="00E73247">
      <w:pPr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color w:val="000000"/>
          <w:spacing w:val="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ab/>
        <w:t>Синтаксическая роль</w:t>
      </w:r>
    </w:p>
    <w:p w:rsidR="00E73247" w:rsidRP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b/>
          <w:color w:val="000000"/>
          <w:sz w:val="24"/>
          <w:highlight w:val="lightGray"/>
          <w:shd w:val="clear" w:color="auto" w:fill="FFFFFF"/>
        </w:rPr>
        <w:t>Части речи</w:t>
      </w:r>
    </w:p>
    <w:p w:rsidR="00E73247" w:rsidRPr="00E73247" w:rsidRDefault="00E73247" w:rsidP="00E73247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u w:val="single"/>
          <w:shd w:val="clear" w:color="auto" w:fill="FFFFFF"/>
        </w:rPr>
        <w:t>Существительное</w:t>
      </w: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</w:t>
      </w:r>
      <w:proofErr w:type="gram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Рассматривается</w:t>
      </w:r>
      <w:proofErr w:type="gram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правописание безударных падежных окончаний им. сущ. 1, 2, и 3-го 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скл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. в ед. ч. (кроме им. сущ. на –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мя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, -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ий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, -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ие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, -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ия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).</w:t>
      </w:r>
    </w:p>
    <w:p w:rsidR="00E73247" w:rsidRPr="00E73247" w:rsidRDefault="00E73247" w:rsidP="00E73247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u w:val="single"/>
          <w:shd w:val="clear" w:color="auto" w:fill="FFFFFF"/>
        </w:rPr>
        <w:t>Прилагательное</w:t>
      </w: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</w:t>
      </w:r>
      <w:proofErr w:type="gram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Рассматривается</w:t>
      </w:r>
      <w:proofErr w:type="gram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правописание гласных в 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безуд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. окончаниях (кроме им. прилагательных с основой на шипящий и оканчивающихся на –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ья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, -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ье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, -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ов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, -ин).</w:t>
      </w:r>
    </w:p>
    <w:p w:rsidR="00E73247" w:rsidRPr="00E73247" w:rsidRDefault="00E73247" w:rsidP="00E73247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u w:val="single"/>
          <w:shd w:val="clear" w:color="auto" w:fill="FFFFFF"/>
        </w:rPr>
        <w:t>Глагол</w:t>
      </w: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</w:t>
      </w:r>
      <w:proofErr w:type="gram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Рассматривается</w:t>
      </w:r>
      <w:proofErr w:type="gram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общее понятие о неопределенной форме глагола как начальной. Правописание безударных личных окончаний глаголов, данных в учебнике по теме «I и II спряжение глаголов». Возвратные глаголы (ознакомление). Распознавание глаголов в 3- ем лице и глаголов в Н. ф. с помощью вопросов: что делают? учатся, что делать? учиться.</w:t>
      </w:r>
    </w:p>
    <w:p w:rsidR="00E73247" w:rsidRPr="00E73247" w:rsidRDefault="00E73247" w:rsidP="00E73247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u w:val="single"/>
          <w:shd w:val="clear" w:color="auto" w:fill="FFFFFF"/>
        </w:rPr>
        <w:t>Местоимение</w:t>
      </w: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Местоимения 1, 2 и 3-го лица. Употребление личных, притяжательных и указательных местоимений в речи (наблюдение без введения терминов). Склонение личных местоимений с предлогами и без.</w:t>
      </w:r>
    </w:p>
    <w:p w:rsidR="00E73247" w:rsidRPr="00E73247" w:rsidRDefault="00E73247" w:rsidP="00E73247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u w:val="single"/>
          <w:shd w:val="clear" w:color="auto" w:fill="FFFFFF"/>
        </w:rPr>
        <w:t>Наречие, числительное</w:t>
      </w: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 Роль в общении без употребления термина. Наблюдение в процессе речевого общения. В качестве самостоятельных учебных тем наречия и числительные не изучаются. Правописание наиболее употребительных наречий и местоимений, прописанных в словарных словах за курс начальной школы. Уровень усвоения не проверяется.</w:t>
      </w:r>
    </w:p>
    <w:p w:rsidR="00E73247" w:rsidRP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b/>
          <w:color w:val="000000"/>
          <w:sz w:val="24"/>
          <w:highlight w:val="lightGray"/>
          <w:shd w:val="clear" w:color="auto" w:fill="FFFFFF"/>
        </w:rPr>
        <w:t>Орфограмма</w:t>
      </w:r>
    </w:p>
    <w:p w:rsidR="00E73247" w:rsidRP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Учителям средней школы учитывать, что графическое обозначение орфограмм проводится строго по учебникам начальной школы.</w:t>
      </w:r>
    </w:p>
    <w:p w:rsidR="00E73247" w:rsidRP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b/>
          <w:color w:val="000000"/>
          <w:sz w:val="24"/>
          <w:highlight w:val="lightGray"/>
          <w:shd w:val="clear" w:color="auto" w:fill="FFFFFF"/>
        </w:rPr>
        <w:t>Диктанты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Словарные диктанты – 12-15 слов («</w:t>
      </w:r>
      <w:proofErr w:type="gram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5»-</w:t>
      </w:r>
      <w:proofErr w:type="gram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без ошибок «4»-1ош., 1испр. «</w:t>
      </w:r>
      <w:proofErr w:type="gram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3»-</w:t>
      </w:r>
      <w:proofErr w:type="gram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2 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ош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., 1 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испр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. «</w:t>
      </w:r>
      <w:proofErr w:type="gram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2»-</w:t>
      </w:r>
      <w:proofErr w:type="gram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3-5 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ош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.) Контрольные диктанты – 75-80 слов. Изложение – 95-100 слов. Списывание – 75-80 слов. («</w:t>
      </w:r>
      <w:proofErr w:type="gram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5»-</w:t>
      </w:r>
      <w:proofErr w:type="gram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без ошибок «4»-1ош., 1испр. «</w:t>
      </w:r>
      <w:proofErr w:type="gram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3»-</w:t>
      </w:r>
      <w:proofErr w:type="gram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2 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ош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., 1 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испр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. «</w:t>
      </w:r>
      <w:proofErr w:type="gram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2»-</w:t>
      </w:r>
      <w:proofErr w:type="gram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3 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ош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 xml:space="preserve">., 1-2 </w:t>
      </w:r>
      <w:proofErr w:type="spellStart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испр</w:t>
      </w:r>
      <w:proofErr w:type="spellEnd"/>
      <w:r w:rsidRPr="00E73247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41305">
        <w:rPr>
          <w:rFonts w:ascii="Times New Roman" w:eastAsia="Times New Roman" w:hAnsi="Times New Roman" w:cs="Times New Roman"/>
          <w:color w:val="000000"/>
          <w:sz w:val="24"/>
          <w:highlight w:val="lightGray"/>
          <w:shd w:val="clear" w:color="auto" w:fill="FFFFFF"/>
        </w:rPr>
        <w:t>Чтение – не менее 95 слов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E73247" w:rsidRDefault="00E73247" w:rsidP="00D41305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Еще одна трудность при соблюдении преемственности возникает, когда на разных этапах обучения дети занимаются по разным авторским программам и учебникам. Это приводит к многократным и неэффективным повторам одного и того же материала либо выпадению каких-либо сведений из курса русского языка. .</w:t>
      </w:r>
    </w:p>
    <w:p w:rsidR="00D41305" w:rsidRDefault="00D41305" w:rsidP="00D41305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4130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же согласуются учебники для начальной и основной школы по отдельным темам?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D41305" w:rsidRDefault="00D41305" w:rsidP="00D41305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Многие разделы (например, «Падеж и склонение имен существительных», «Число имён существительных», «Род имён существительных», «Правописание падежных окончаний имён существительных») знакомы учащимся по начальной школе, в них уточняются и систематизируются полученные сведения. Вместе с этим объем материала расширяется, добавляются новые правила правописания существительных (например, правописание суффиксо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в, не с существительными и др.)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41305" w:rsidRDefault="00D41305" w:rsidP="00D41305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 изучении падежей имён существительных учащиеся знакомятся с употреблением некоторых предлогов с падежами </w:t>
      </w:r>
      <w:r w:rsidRPr="00397DE0">
        <w:rPr>
          <w:rFonts w:ascii="Times New Roman" w:eastAsia="Times New Roman" w:hAnsi="Times New Roman" w:cs="Times New Roman"/>
          <w:sz w:val="24"/>
          <w:highlight w:val="lightGray"/>
          <w:shd w:val="clear" w:color="auto" w:fill="FFFFFF"/>
        </w:rPr>
        <w:t>(</w:t>
      </w:r>
      <w:hyperlink r:id="rId4">
        <w:r w:rsidRPr="00397DE0">
          <w:rPr>
            <w:rFonts w:ascii="Times New Roman" w:eastAsia="Times New Roman" w:hAnsi="Times New Roman" w:cs="Times New Roman"/>
            <w:sz w:val="24"/>
            <w:highlight w:val="lightGray"/>
            <w:u w:val="single"/>
            <w:shd w:val="clear" w:color="auto" w:fill="FFFFFF"/>
          </w:rPr>
          <w:t>родительный падеж</w:t>
        </w:r>
      </w:hyperlink>
      <w:r w:rsidRPr="00397DE0">
        <w:rPr>
          <w:rFonts w:ascii="Times New Roman" w:eastAsia="Times New Roman" w:hAnsi="Times New Roman" w:cs="Times New Roman"/>
          <w:sz w:val="24"/>
          <w:highlight w:val="lightGray"/>
          <w:shd w:val="clear" w:color="auto" w:fill="FFFFFF"/>
        </w:rPr>
        <w:t xml:space="preserve"> - у, от, до, из, с, без, около, вокруг, для ; </w:t>
      </w:r>
      <w:hyperlink r:id="rId5">
        <w:r w:rsidRPr="00397DE0">
          <w:rPr>
            <w:rFonts w:ascii="Times New Roman" w:eastAsia="Times New Roman" w:hAnsi="Times New Roman" w:cs="Times New Roman"/>
            <w:sz w:val="24"/>
            <w:highlight w:val="lightGray"/>
            <w:u w:val="single"/>
            <w:shd w:val="clear" w:color="auto" w:fill="FFFFFF"/>
          </w:rPr>
          <w:t>дательный падеж</w:t>
        </w:r>
      </w:hyperlink>
      <w:r w:rsidRPr="00397DE0">
        <w:rPr>
          <w:rFonts w:ascii="Times New Roman" w:eastAsia="Times New Roman" w:hAnsi="Times New Roman" w:cs="Times New Roman"/>
          <w:sz w:val="24"/>
          <w:highlight w:val="lightGray"/>
          <w:shd w:val="clear" w:color="auto" w:fill="FFFFFF"/>
        </w:rPr>
        <w:t xml:space="preserve"> - к, по ; </w:t>
      </w:r>
      <w:hyperlink r:id="rId6">
        <w:r w:rsidRPr="00397DE0">
          <w:rPr>
            <w:rFonts w:ascii="Times New Roman" w:eastAsia="Times New Roman" w:hAnsi="Times New Roman" w:cs="Times New Roman"/>
            <w:sz w:val="24"/>
            <w:highlight w:val="lightGray"/>
            <w:u w:val="single"/>
            <w:shd w:val="clear" w:color="auto" w:fill="FFFFFF"/>
          </w:rPr>
          <w:t>винительный падеж</w:t>
        </w:r>
      </w:hyperlink>
      <w:r w:rsidRPr="00397DE0">
        <w:rPr>
          <w:rFonts w:ascii="Times New Roman" w:eastAsia="Times New Roman" w:hAnsi="Times New Roman" w:cs="Times New Roman"/>
          <w:sz w:val="24"/>
          <w:highlight w:val="lightGray"/>
          <w:shd w:val="clear" w:color="auto" w:fill="FFFFFF"/>
        </w:rPr>
        <w:t xml:space="preserve"> - в, на, за, под, через ; </w:t>
      </w:r>
      <w:hyperlink r:id="rId7">
        <w:r w:rsidRPr="00397DE0">
          <w:rPr>
            <w:rFonts w:ascii="Times New Roman" w:eastAsia="Times New Roman" w:hAnsi="Times New Roman" w:cs="Times New Roman"/>
            <w:sz w:val="24"/>
            <w:highlight w:val="lightGray"/>
            <w:u w:val="single"/>
            <w:shd w:val="clear" w:color="auto" w:fill="FFFFFF"/>
          </w:rPr>
          <w:t>творительный падеж</w:t>
        </w:r>
      </w:hyperlink>
      <w:r w:rsidRPr="00397DE0">
        <w:rPr>
          <w:rFonts w:ascii="Times New Roman" w:eastAsia="Times New Roman" w:hAnsi="Times New Roman" w:cs="Times New Roman"/>
          <w:sz w:val="24"/>
          <w:highlight w:val="lightGray"/>
          <w:shd w:val="clear" w:color="auto" w:fill="FFFFFF"/>
        </w:rPr>
        <w:t xml:space="preserve"> - с, со, за, под, над, между, перед; предложный падеж - о, об, в, на, при),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ролью предлогов в «распознавании» именительного и винительного, винительного и предложного падежей. В начальной школе рекомендуется при определении падежа существительного обращать внимание на предлог. В учебниках 5-ого класса при повторении изученного эти сведения часто остаются невостребованными. </w:t>
      </w:r>
    </w:p>
    <w:p w:rsidR="00D41305" w:rsidRDefault="00D41305" w:rsidP="00D41305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учебниках 5-ого класса редко представлена работа по сопоставлению ударных и безударных окончаний при изучении темы «Правописание падежных окончаний существительных, хотя в начальной школе отрабатывается правило: «Чтобы проверить безударное окончание имени существительного, надо подобрать существительное того же склонения в том же падеже, но с ударным окончанием». </w:t>
      </w:r>
    </w:p>
    <w:p w:rsidR="00D41305" w:rsidRDefault="00D41305" w:rsidP="00D41305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Еще пример: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учебнике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для 4 класса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глаголах рассматривается как суффикс. А в учебнике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5 класс – как окончание глагола. И здесь учителям надо прийти к единым требованиям, чтобы дети не запутались</w:t>
      </w:r>
    </w:p>
    <w:p w:rsidR="00E73247" w:rsidRDefault="00E73247" w:rsidP="00E73247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Таким образом, учителю основной школы приходится самостоятельно «стыковывать» материал учебников, тщательно отбирать уже известные и новые для учащихся сведения. </w:t>
      </w:r>
    </w:p>
    <w:p w:rsidR="00397DE0" w:rsidRDefault="00397DE0" w:rsidP="00397DE0">
      <w:pPr>
        <w:spacing w:before="191" w:after="23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начальном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этапе подготовки к переходу в 5-ый класс можно выделить основные принципы оценки зна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ний, умений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навыков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учащихся 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 основании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которых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можно определить готовность класса для работы по тому или иному учебнику русского языка в 5 классе.</w:t>
      </w:r>
    </w:p>
    <w:p w:rsidR="00397DE0" w:rsidRDefault="00397DE0" w:rsidP="00397DE0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-внешняя организация труда;</w:t>
      </w:r>
      <w:bookmarkStart w:id="0" w:name="_GoBack"/>
      <w:bookmarkEnd w:id="0"/>
    </w:p>
    <w:p w:rsidR="00397DE0" w:rsidRDefault="00397DE0" w:rsidP="00397DE0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-умение слушать;</w:t>
      </w:r>
    </w:p>
    <w:p w:rsidR="00397DE0" w:rsidRDefault="00397DE0" w:rsidP="00397DE0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-умение понимать учебную задачу;</w:t>
      </w:r>
    </w:p>
    <w:p w:rsidR="00397DE0" w:rsidRDefault="00397DE0" w:rsidP="00397DE0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-культура устной речи;</w:t>
      </w:r>
    </w:p>
    <w:p w:rsidR="00397DE0" w:rsidRDefault="00397DE0" w:rsidP="00397DE0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-умение выделять главное;</w:t>
      </w:r>
    </w:p>
    <w:p w:rsidR="00397DE0" w:rsidRDefault="00397DE0" w:rsidP="00397DE0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-культура письменной речи;</w:t>
      </w:r>
    </w:p>
    <w:p w:rsidR="00397DE0" w:rsidRDefault="00397DE0" w:rsidP="00397DE0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-техника чтения;</w:t>
      </w:r>
    </w:p>
    <w:p w:rsidR="00397DE0" w:rsidRDefault="00397DE0" w:rsidP="00397DE0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-навык работы с книгой;</w:t>
      </w:r>
    </w:p>
    <w:p w:rsidR="00397DE0" w:rsidRDefault="00397DE0" w:rsidP="00397DE0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-умение планировать работу;</w:t>
      </w:r>
    </w:p>
    <w:p w:rsidR="00397DE0" w:rsidRDefault="00397DE0" w:rsidP="00397DE0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-отношение к учёбе.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соблюдения принципов преемственности можно дать следующие рекомендации: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 договорённости практиковать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уроков в 4 и 5 классах. Будущие учителя-предметники в течение года достаточно хорошо узнают каждого ученика, а учитель начальных классов познакомится с методикой проведения уроков учителем среднего звена. Было бы хорошо, если бы учителя средней школы провели несколько уроков русского языка в классе, где им предстоит работать. Это лучший способ познакомиться с учениками. У меня была практика преподавания в 4 классе. После летних каникул эти дети снова пришли ко мне. Оговорюсь, что класс непростой. И в данном случае я увидела, насколько важно знать особенности детей, которых ты будешь учить.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Полугодовые и годовые контрольные работы в 4 классе желательно составлять вместе с учителем 5 класса. </w:t>
      </w:r>
      <w:r w:rsidRPr="0037449B">
        <w:rPr>
          <w:rFonts w:ascii="Times New Roman" w:eastAsia="Times New Roman" w:hAnsi="Times New Roman" w:cs="Times New Roman"/>
          <w:sz w:val="24"/>
          <w:highlight w:val="lightGray"/>
        </w:rPr>
        <w:t>Для предупреждения возможных негативных явлений необходимо выявление потенциальной «группы риска», т.е. тех учащихся, чьё дальнейшее обучение будет связано с определёнными трудностями и которые будут нуждаться в психолого-педагогической поддержке.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Провести совместное заседание методических объединений учителей русского языка и начальных классов по теме: «Соблюдение единых требований орфографического режима».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Учителям, работающим в 4-5-ых классах наметить пути ликвидации пробелов в знаниях учащихся, вести работу по повышению уровня каллиграфии.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Учителям 4-5 классов активно использовать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разноуровневую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дифференциацию в качестве средства, регулирующего нагрузку учеников, разнообразить формы и методы на уроке, использовать рациональные приёмы повторения изученного материала, регулярно проводить физкультминутки. Активно использовать в своей работе метод проектов, побуждая учащихся к активной творческой деятельности.</w:t>
      </w:r>
    </w:p>
    <w:p w:rsidR="00E73247" w:rsidRDefault="00E73247" w:rsidP="00E73247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Важное значение для осуществления преемственности имеет знание учителями младших классов программ и учебников V класса, а учителями-предметниками соответствующих программ и учебников начальной школы. 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Учителю начальных классов важно знать темы, которые вызывают наибольшие затруднения у пятиклассников. Предотвратить возможное отставание помогает перспективное их изучение. Опережающее обучение - важный фактор психологической подготовки учащихся к переходу на 2-ую ступень образования.</w:t>
      </w:r>
    </w:p>
    <w:p w:rsidR="00E73247" w:rsidRDefault="00E73247" w:rsidP="00E73247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Задача учителей-предметников – обратить внимание учителей начальных классов на типичные ошибки, которые допускают учащиеся 5 классов, назвать сложные темы и разделы программы. </w:t>
      </w:r>
    </w:p>
    <w:p w:rsidR="00E73247" w:rsidRDefault="00E73247" w:rsidP="00E73247">
      <w:pPr>
        <w:spacing w:before="191" w:after="23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Большое значение имеет единство и преемственность учебных требований в начальной и основной школах. Расхождения могут привести к снижению успеваемости, расхождению между отрицательной оценкой со стороны учителя и положительной самооценкой школьника.</w:t>
      </w:r>
    </w:p>
    <w:p w:rsidR="00E73247" w:rsidRDefault="00E73247" w:rsidP="00E7324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73247" w:rsidRDefault="00E73247" w:rsidP="00E73247">
      <w:pPr>
        <w:spacing w:after="200" w:line="276" w:lineRule="auto"/>
        <w:rPr>
          <w:rFonts w:ascii="Calibri" w:eastAsia="Calibri" w:hAnsi="Calibri" w:cs="Calibri"/>
        </w:rPr>
      </w:pPr>
    </w:p>
    <w:p w:rsidR="00F60C65" w:rsidRDefault="00F60C65"/>
    <w:sectPr w:rsidR="00F6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8D"/>
    <w:rsid w:val="0012108D"/>
    <w:rsid w:val="002B3B5A"/>
    <w:rsid w:val="0037449B"/>
    <w:rsid w:val="00397DE0"/>
    <w:rsid w:val="0044151A"/>
    <w:rsid w:val="00D41305"/>
    <w:rsid w:val="00E73247"/>
    <w:rsid w:val="00EE3AFB"/>
    <w:rsid w:val="00F60C65"/>
    <w:rsid w:val="00F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04C7-5BD1-4154-AB00-625F0A4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tvoritelmznij_padez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nitelmznij_padezh/" TargetMode="External"/><Relationship Id="rId5" Type="http://schemas.openxmlformats.org/officeDocument/2006/relationships/hyperlink" Target="http://pandia.ru/text/category/datelmznij_padezh/" TargetMode="External"/><Relationship Id="rId4" Type="http://schemas.openxmlformats.org/officeDocument/2006/relationships/hyperlink" Target="http://pandia.ru/text/category/roditelmznij_padez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Асер</dc:creator>
  <cp:keywords/>
  <dc:description/>
  <cp:lastModifiedBy>Елена Асер</cp:lastModifiedBy>
  <cp:revision>4</cp:revision>
  <dcterms:created xsi:type="dcterms:W3CDTF">2018-04-03T18:12:00Z</dcterms:created>
  <dcterms:modified xsi:type="dcterms:W3CDTF">2018-04-03T19:05:00Z</dcterms:modified>
</cp:coreProperties>
</file>