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0D" w:rsidRPr="00164CA0" w:rsidRDefault="001A2E0D" w:rsidP="001A2E0D">
      <w:pPr>
        <w:ind w:firstLine="540"/>
        <w:jc w:val="center"/>
        <w:rPr>
          <w:b/>
          <w:color w:val="5F497A"/>
          <w:sz w:val="28"/>
          <w:szCs w:val="28"/>
        </w:rPr>
      </w:pPr>
      <w:r w:rsidRPr="00164CA0">
        <w:rPr>
          <w:b/>
          <w:color w:val="5F497A"/>
        </w:rPr>
        <w:t>«</w:t>
      </w:r>
      <w:r w:rsidRPr="00164CA0">
        <w:rPr>
          <w:b/>
          <w:color w:val="5F497A"/>
          <w:sz w:val="28"/>
          <w:szCs w:val="28"/>
        </w:rPr>
        <w:t>ОРГАНИЗАЦИЯ РАБОТЫ УЧИТЕЛЯ - ЛОГОПЕДА</w:t>
      </w:r>
    </w:p>
    <w:p w:rsidR="001A2E0D" w:rsidRPr="00164CA0" w:rsidRDefault="001A2E0D" w:rsidP="001A2E0D">
      <w:pPr>
        <w:pStyle w:val="1"/>
        <w:jc w:val="center"/>
        <w:rPr>
          <w:color w:val="5F497A"/>
        </w:rPr>
      </w:pPr>
      <w:r w:rsidRPr="00164CA0">
        <w:rPr>
          <w:color w:val="5F497A"/>
          <w:sz w:val="28"/>
          <w:szCs w:val="28"/>
        </w:rPr>
        <w:t>В ТИФЛОГРУППАХ ДОУ</w:t>
      </w:r>
      <w:r w:rsidRPr="00164CA0">
        <w:rPr>
          <w:color w:val="5F497A"/>
        </w:rPr>
        <w:t>»</w:t>
      </w:r>
    </w:p>
    <w:p w:rsidR="001A2E0D" w:rsidRDefault="001A2E0D" w:rsidP="001A2E0D">
      <w:pPr>
        <w:rPr>
          <w:sz w:val="22"/>
          <w:szCs w:val="22"/>
        </w:rPr>
      </w:pPr>
      <w:r>
        <w:rPr>
          <w:sz w:val="22"/>
          <w:szCs w:val="22"/>
        </w:rPr>
        <w:t>Пакиева Снежана Михайловна, у</w:t>
      </w:r>
      <w:r w:rsidRPr="00535685">
        <w:rPr>
          <w:sz w:val="22"/>
          <w:szCs w:val="22"/>
        </w:rPr>
        <w:t>читель – логопед высшей категории</w:t>
      </w:r>
      <w:r>
        <w:rPr>
          <w:sz w:val="22"/>
          <w:szCs w:val="22"/>
        </w:rPr>
        <w:t xml:space="preserve">, </w:t>
      </w:r>
      <w:r w:rsidRPr="00535685">
        <w:rPr>
          <w:sz w:val="22"/>
          <w:szCs w:val="22"/>
        </w:rPr>
        <w:t>МАДОУ  д/</w:t>
      </w:r>
      <w:r w:rsidRPr="00535685">
        <w:rPr>
          <w:sz w:val="22"/>
          <w:szCs w:val="22"/>
          <w:lang w:val="en-US"/>
        </w:rPr>
        <w:t>c</w:t>
      </w:r>
      <w:r w:rsidRPr="00535685">
        <w:rPr>
          <w:sz w:val="22"/>
          <w:szCs w:val="22"/>
        </w:rPr>
        <w:t xml:space="preserve"> №30 </w:t>
      </w:r>
    </w:p>
    <w:p w:rsidR="001A2E0D" w:rsidRPr="00915AC2" w:rsidRDefault="001A2E0D" w:rsidP="001A2E0D">
      <w:pPr>
        <w:rPr>
          <w:sz w:val="22"/>
          <w:szCs w:val="22"/>
        </w:rPr>
      </w:pPr>
      <w:r w:rsidRPr="00535685">
        <w:rPr>
          <w:sz w:val="22"/>
          <w:szCs w:val="22"/>
        </w:rPr>
        <w:t>г. Нефтекамск РБ</w:t>
      </w:r>
    </w:p>
    <w:p w:rsidR="001A2E0D" w:rsidRDefault="001A2E0D" w:rsidP="001A2E0D"/>
    <w:p w:rsidR="001A2E0D" w:rsidRDefault="001A2E0D" w:rsidP="001A2E0D">
      <w:pPr>
        <w:pStyle w:val="2"/>
      </w:pPr>
      <w:r>
        <w:rPr>
          <w:b w:val="0"/>
        </w:rPr>
        <w:t>Аннотация</w:t>
      </w:r>
    </w:p>
    <w:p w:rsidR="001A2E0D" w:rsidRPr="0056211C" w:rsidRDefault="001A2E0D" w:rsidP="001A2E0D">
      <w:pPr>
        <w:pStyle w:val="a3"/>
      </w:pPr>
      <w:r w:rsidRPr="003E1060">
        <w:t>Автор статьи знакомит читателей с организацией логопедической работы в условиях гр</w:t>
      </w:r>
      <w:r w:rsidRPr="0056211C">
        <w:t xml:space="preserve">упп для детей с нарушениями зрения. </w:t>
      </w:r>
    </w:p>
    <w:p w:rsidR="001A2E0D" w:rsidRPr="0056211C" w:rsidRDefault="001A2E0D" w:rsidP="001A2E0D">
      <w:pPr>
        <w:pStyle w:val="a3"/>
      </w:pPr>
      <w:r w:rsidRPr="0056211C">
        <w:t>Знание  офтальмологии, тифлопедагогики, учёт зрительного  диагноза, применение специальных средств наглядности, дифференцированный подход,  определение  возможностей актуального и потенциального развития каждого ребенка</w:t>
      </w:r>
    </w:p>
    <w:p w:rsidR="001A2E0D" w:rsidRPr="0056211C" w:rsidRDefault="001A2E0D" w:rsidP="001A2E0D">
      <w:pPr>
        <w:pStyle w:val="a3"/>
      </w:pPr>
      <w:r w:rsidRPr="0056211C">
        <w:t>позволяют учителю – логопеду правильно спланировать и провести работу по  подготовке детей к школе.</w:t>
      </w:r>
    </w:p>
    <w:p w:rsidR="001A2E0D" w:rsidRDefault="001A2E0D" w:rsidP="001A2E0D"/>
    <w:p w:rsidR="001A2E0D" w:rsidRPr="00755F5A" w:rsidRDefault="001A2E0D" w:rsidP="001A2E0D">
      <w:pPr>
        <w:ind w:firstLine="284"/>
        <w:rPr>
          <w:sz w:val="20"/>
          <w:szCs w:val="20"/>
        </w:rPr>
      </w:pPr>
      <w:r w:rsidRPr="00755F5A">
        <w:rPr>
          <w:sz w:val="20"/>
          <w:szCs w:val="20"/>
        </w:rPr>
        <w:t>Учебно-воспитательная деятельность сотрудников ДОУ подчинена решению главной задачи: подготовке ребенка к успешному обучению в школе. А речь является важнейшим показателем готовности ребенка.</w:t>
      </w:r>
    </w:p>
    <w:p w:rsidR="001A2E0D" w:rsidRPr="00755F5A" w:rsidRDefault="001A2E0D" w:rsidP="001A2E0D">
      <w:pPr>
        <w:ind w:firstLine="284"/>
        <w:rPr>
          <w:sz w:val="20"/>
          <w:szCs w:val="20"/>
        </w:rPr>
      </w:pPr>
      <w:r w:rsidRPr="00755F5A">
        <w:rPr>
          <w:sz w:val="20"/>
          <w:szCs w:val="20"/>
        </w:rPr>
        <w:t xml:space="preserve">В специализированных группах для детей с нарушениями зрения учебно-воспитательная работа планируется по «Программе специальных образовательных учреждений 4 вида (детский сад)» под редакцией  Плаксиной Л И. </w:t>
      </w:r>
    </w:p>
    <w:p w:rsidR="001A2E0D" w:rsidRPr="00755F5A" w:rsidRDefault="001A2E0D" w:rsidP="001A2E0D">
      <w:pPr>
        <w:ind w:firstLine="284"/>
        <w:rPr>
          <w:sz w:val="20"/>
          <w:szCs w:val="20"/>
        </w:rPr>
      </w:pPr>
      <w:r w:rsidRPr="00755F5A">
        <w:rPr>
          <w:sz w:val="20"/>
          <w:szCs w:val="20"/>
        </w:rPr>
        <w:t xml:space="preserve">В задачи учителя-логопеда  входят: раннее выявление, преодоление и предупреждение сложных речевых недостатков, организация коррекционной помощи, профилактика речевых нарушений.   </w:t>
      </w:r>
    </w:p>
    <w:p w:rsidR="001A2E0D" w:rsidRPr="00755F5A" w:rsidRDefault="001A2E0D" w:rsidP="001A2E0D">
      <w:pPr>
        <w:ind w:firstLine="284"/>
        <w:rPr>
          <w:sz w:val="20"/>
          <w:szCs w:val="20"/>
        </w:rPr>
      </w:pPr>
      <w:r w:rsidRPr="00755F5A">
        <w:rPr>
          <w:sz w:val="20"/>
          <w:szCs w:val="20"/>
        </w:rPr>
        <w:t xml:space="preserve">Речевые нарушения у детей с </w:t>
      </w:r>
      <w:proofErr w:type="spellStart"/>
      <w:r w:rsidRPr="00755F5A">
        <w:rPr>
          <w:sz w:val="20"/>
          <w:szCs w:val="20"/>
        </w:rPr>
        <w:t>амблиопией</w:t>
      </w:r>
      <w:proofErr w:type="spellEnd"/>
      <w:r w:rsidRPr="00755F5A">
        <w:rPr>
          <w:sz w:val="20"/>
          <w:szCs w:val="20"/>
        </w:rPr>
        <w:t xml:space="preserve"> и косоглазием встречаются гораздо чаще, чем у их нормально развивающихся сверстников. Эти нарушения имеют различную форму и степень тяжести: общее недоразвитие речи, фонетико-фонематическое недоразвитие речи, фонетическое нарушение, заикание.</w:t>
      </w:r>
    </w:p>
    <w:p w:rsidR="001A2E0D" w:rsidRPr="00755F5A" w:rsidRDefault="001A2E0D" w:rsidP="001A2E0D">
      <w:pPr>
        <w:ind w:firstLine="284"/>
        <w:rPr>
          <w:sz w:val="20"/>
          <w:szCs w:val="20"/>
        </w:rPr>
      </w:pPr>
      <w:r w:rsidRPr="00755F5A">
        <w:rPr>
          <w:sz w:val="20"/>
          <w:szCs w:val="20"/>
        </w:rPr>
        <w:t xml:space="preserve">Специфика работы логопеда с детьми, имеющими зрительные нарушения, заключается в том, что она требует знаний в области офтальмологии, тифлопедагогики, применения специальных средств наглядности, владения соответствующими приёмами обучения. </w:t>
      </w:r>
    </w:p>
    <w:p w:rsidR="001A2E0D" w:rsidRPr="00755F5A" w:rsidRDefault="001A2E0D" w:rsidP="001A2E0D">
      <w:pPr>
        <w:ind w:firstLine="284"/>
        <w:rPr>
          <w:sz w:val="20"/>
          <w:szCs w:val="20"/>
        </w:rPr>
      </w:pPr>
      <w:r w:rsidRPr="00755F5A">
        <w:rPr>
          <w:sz w:val="20"/>
          <w:szCs w:val="20"/>
        </w:rPr>
        <w:t xml:space="preserve">Вся деятельность логопеда в </w:t>
      </w:r>
      <w:proofErr w:type="spellStart"/>
      <w:r w:rsidRPr="00755F5A">
        <w:rPr>
          <w:sz w:val="20"/>
          <w:szCs w:val="20"/>
        </w:rPr>
        <w:t>тифлогруппах</w:t>
      </w:r>
      <w:proofErr w:type="spellEnd"/>
      <w:r w:rsidRPr="00755F5A">
        <w:rPr>
          <w:sz w:val="20"/>
          <w:szCs w:val="20"/>
        </w:rPr>
        <w:t xml:space="preserve"> условно делится на 3 этапа: </w:t>
      </w:r>
      <w:proofErr w:type="gramStart"/>
      <w:r w:rsidRPr="00755F5A">
        <w:rPr>
          <w:sz w:val="20"/>
          <w:szCs w:val="20"/>
        </w:rPr>
        <w:t>диагностический</w:t>
      </w:r>
      <w:proofErr w:type="gramEnd"/>
      <w:r w:rsidRPr="00755F5A">
        <w:rPr>
          <w:sz w:val="20"/>
          <w:szCs w:val="20"/>
        </w:rPr>
        <w:t>, коррекционный, оценочный.</w:t>
      </w:r>
    </w:p>
    <w:p w:rsidR="001A2E0D" w:rsidRPr="00755F5A" w:rsidRDefault="001A2E0D" w:rsidP="001A2E0D">
      <w:pPr>
        <w:ind w:firstLine="284"/>
        <w:rPr>
          <w:sz w:val="20"/>
          <w:szCs w:val="20"/>
        </w:rPr>
      </w:pPr>
      <w:r w:rsidRPr="006B11A0">
        <w:rPr>
          <w:i/>
          <w:sz w:val="20"/>
          <w:szCs w:val="20"/>
        </w:rPr>
        <w:t>Диагностический</w:t>
      </w:r>
      <w:r w:rsidRPr="00755F5A">
        <w:rPr>
          <w:sz w:val="20"/>
          <w:szCs w:val="20"/>
        </w:rPr>
        <w:t xml:space="preserve"> этап включает в себя определение структуры  и степени выраженности речевого нарушения дошкольника, планирование соответствующей коррекционной работы.</w:t>
      </w:r>
    </w:p>
    <w:p w:rsidR="001A2E0D" w:rsidRPr="00755F5A" w:rsidRDefault="001A2E0D" w:rsidP="001A2E0D">
      <w:pPr>
        <w:ind w:firstLine="284"/>
        <w:rPr>
          <w:sz w:val="20"/>
          <w:szCs w:val="20"/>
        </w:rPr>
      </w:pPr>
      <w:r w:rsidRPr="00755F5A">
        <w:rPr>
          <w:sz w:val="20"/>
          <w:szCs w:val="20"/>
        </w:rPr>
        <w:t>На основе обследования, проводимого индивидуально в первые две недели сентября, осуществляется планирование всей коррекционной работы  на учебный год. При поступлении детей в группу с нарушением зрения тщательно изучается и анализируется анамнез каждого ребёнка, совместно с врачом-офтальмологом определяется величина индивидуальной зрительной нагрузки; проводится развёрнутое обследование всех речевых компонентов, беседы с родителями.</w:t>
      </w:r>
    </w:p>
    <w:p w:rsidR="001A2E0D" w:rsidRPr="00755F5A" w:rsidRDefault="001A2E0D" w:rsidP="001A2E0D">
      <w:pPr>
        <w:ind w:firstLine="284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371090" cy="3147060"/>
            <wp:effectExtent l="0" t="0" r="0" b="0"/>
            <wp:docPr id="3" name="Рисунок 3" descr="Изображение 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E0D" w:rsidRPr="00755F5A" w:rsidRDefault="001A2E0D" w:rsidP="001A2E0D">
      <w:pPr>
        <w:ind w:firstLine="284"/>
        <w:jc w:val="center"/>
        <w:rPr>
          <w:sz w:val="20"/>
          <w:szCs w:val="20"/>
        </w:rPr>
      </w:pPr>
      <w:r w:rsidRPr="00755F5A">
        <w:rPr>
          <w:sz w:val="20"/>
          <w:szCs w:val="20"/>
        </w:rPr>
        <w:t>Логопедическое обследование ребёнка</w:t>
      </w:r>
    </w:p>
    <w:p w:rsidR="001A2E0D" w:rsidRPr="00755F5A" w:rsidRDefault="001A2E0D" w:rsidP="001A2E0D">
      <w:pPr>
        <w:ind w:firstLine="284"/>
        <w:rPr>
          <w:sz w:val="20"/>
          <w:szCs w:val="20"/>
        </w:rPr>
      </w:pPr>
      <w:r w:rsidRPr="00755F5A">
        <w:rPr>
          <w:sz w:val="20"/>
          <w:szCs w:val="20"/>
        </w:rPr>
        <w:lastRenderedPageBreak/>
        <w:t>Результаты обследования отражаются в специальной речевой карте, в ней же отмечается состояние всех речевых и неречевых функций (речь, слух, зрение, моторика и др.), а также этиология речевой и зрительной патологии. Далее составляется индивидуальная коррекционная программа.</w:t>
      </w:r>
    </w:p>
    <w:p w:rsidR="001A2E0D" w:rsidRPr="00755F5A" w:rsidRDefault="001A2E0D" w:rsidP="001A2E0D">
      <w:pPr>
        <w:ind w:firstLine="284"/>
        <w:rPr>
          <w:sz w:val="20"/>
          <w:szCs w:val="20"/>
        </w:rPr>
      </w:pPr>
    </w:p>
    <w:p w:rsidR="001A2E0D" w:rsidRPr="00755F5A" w:rsidRDefault="001A2E0D" w:rsidP="001A2E0D">
      <w:pPr>
        <w:ind w:firstLine="284"/>
        <w:rPr>
          <w:sz w:val="20"/>
          <w:szCs w:val="20"/>
        </w:rPr>
      </w:pPr>
      <w:r w:rsidRPr="00755F5A">
        <w:rPr>
          <w:sz w:val="20"/>
          <w:szCs w:val="20"/>
        </w:rPr>
        <w:t>С результатами обследования знакомят воспитателей, родителей, тифлопедагога. После совместного обсуждения результатов переходят к планированию.</w:t>
      </w:r>
    </w:p>
    <w:p w:rsidR="001A2E0D" w:rsidRPr="00755F5A" w:rsidRDefault="001A2E0D" w:rsidP="001A2E0D">
      <w:pPr>
        <w:ind w:firstLine="284"/>
        <w:rPr>
          <w:sz w:val="20"/>
          <w:szCs w:val="20"/>
        </w:rPr>
      </w:pPr>
      <w:r w:rsidRPr="006B11A0">
        <w:rPr>
          <w:i/>
          <w:sz w:val="20"/>
          <w:szCs w:val="20"/>
        </w:rPr>
        <w:t>Второй, коррекционный</w:t>
      </w:r>
      <w:r w:rsidRPr="00755F5A">
        <w:rPr>
          <w:sz w:val="20"/>
          <w:szCs w:val="20"/>
        </w:rPr>
        <w:t xml:space="preserve"> этап охватывает задачи устранение речевых нарушений и развитие речи до уровня, позволяющего ребёнку в дальнейшем успешно обучаться в школе. Длительность этого этапа определяется характером речевого дефекта и динамикой коррекции. Так, при нарушениях произношения, ФНР, он может идти 3-6 месяцев, при ФФН-1 год, а при ОНР-1-2 года.</w:t>
      </w:r>
    </w:p>
    <w:p w:rsidR="001A2E0D" w:rsidRPr="00755F5A" w:rsidRDefault="001A2E0D" w:rsidP="001A2E0D">
      <w:pPr>
        <w:ind w:firstLine="284"/>
        <w:rPr>
          <w:sz w:val="20"/>
          <w:szCs w:val="20"/>
        </w:rPr>
      </w:pPr>
      <w:r w:rsidRPr="00755F5A">
        <w:rPr>
          <w:sz w:val="20"/>
          <w:szCs w:val="20"/>
        </w:rPr>
        <w:t xml:space="preserve"> Предусматривается две направленности занятий – формирование связной речи и формирование произношения. На первом году обучения учитель-логопед занимается только индивидуально. На втором - третьем годах обучения помимо индивидуальных занятий проводятся продуктивные занятия два раза в неделю. </w:t>
      </w:r>
    </w:p>
    <w:p w:rsidR="001A2E0D" w:rsidRPr="00755F5A" w:rsidRDefault="001A2E0D" w:rsidP="001A2E0D">
      <w:pPr>
        <w:ind w:firstLine="284"/>
        <w:rPr>
          <w:sz w:val="20"/>
          <w:szCs w:val="20"/>
        </w:rPr>
      </w:pPr>
      <w:r w:rsidRPr="00755F5A">
        <w:rPr>
          <w:sz w:val="20"/>
          <w:szCs w:val="20"/>
        </w:rPr>
        <w:t xml:space="preserve">Индивидуальные коррекционные занятия проводятся по расписанию 2-3 раза в неделю, в зависимости от речевого диагноза, по 15-20 минут. Они имеют целью, в первую очередь, исправление дефектов звукопроизношения,  и  преодоление общего недоразвития речи.  Также они направлены на развитие мелкой и общей моторики, психических процессов, подвижности артикуляционного аппарата. В ходе занятий используется множество методов и приёмов работы в сочетании с индивидуальным подходом и зрительными возможностями детей. </w:t>
      </w:r>
    </w:p>
    <w:p w:rsidR="001A2E0D" w:rsidRPr="00755F5A" w:rsidRDefault="001A2E0D" w:rsidP="001A2E0D">
      <w:pPr>
        <w:ind w:firstLine="284"/>
        <w:rPr>
          <w:sz w:val="20"/>
          <w:szCs w:val="20"/>
        </w:rPr>
      </w:pPr>
      <w:r w:rsidRPr="00755F5A">
        <w:rPr>
          <w:sz w:val="20"/>
          <w:szCs w:val="20"/>
        </w:rPr>
        <w:t xml:space="preserve">Фронтальные (подгрупповые) занятия по обучению грамоте (ОГ) и  звуковой культуре речи  (ЗКР) проводятся со старшими дошкольниками 2 раза в неделю. Они направлены на формирование и развитие звукового анализа и синтеза, развитие фонематического восприятия, развитие  навыков связной, грамматически правильной речи, ознакомление с алфавитом.                                                                                                                                                                  </w:t>
      </w:r>
    </w:p>
    <w:p w:rsidR="001A2E0D" w:rsidRPr="00755F5A" w:rsidRDefault="001A2E0D" w:rsidP="001A2E0D">
      <w:pPr>
        <w:ind w:firstLine="284"/>
        <w:rPr>
          <w:sz w:val="20"/>
          <w:szCs w:val="20"/>
        </w:rPr>
      </w:pPr>
      <w:r w:rsidRPr="00755F5A">
        <w:rPr>
          <w:sz w:val="20"/>
          <w:szCs w:val="20"/>
        </w:rPr>
        <w:t xml:space="preserve">В результате коррекционно-логопедической работы удается устранить фонетические нарушения речи, сформировать фонематические представления у дошкольников и </w:t>
      </w:r>
      <w:proofErr w:type="spellStart"/>
      <w:r w:rsidRPr="00755F5A">
        <w:rPr>
          <w:sz w:val="20"/>
          <w:szCs w:val="20"/>
        </w:rPr>
        <w:t>устноречевую</w:t>
      </w:r>
      <w:proofErr w:type="spellEnd"/>
      <w:r w:rsidRPr="00755F5A">
        <w:rPr>
          <w:sz w:val="20"/>
          <w:szCs w:val="20"/>
        </w:rPr>
        <w:t xml:space="preserve"> базу для овладения элементами грамоты</w:t>
      </w:r>
    </w:p>
    <w:p w:rsidR="001A2E0D" w:rsidRPr="00755F5A" w:rsidRDefault="001A2E0D" w:rsidP="001A2E0D">
      <w:pPr>
        <w:ind w:firstLine="284"/>
        <w:rPr>
          <w:sz w:val="20"/>
          <w:szCs w:val="20"/>
        </w:rPr>
      </w:pPr>
      <w:r w:rsidRPr="00755F5A">
        <w:rPr>
          <w:sz w:val="20"/>
          <w:szCs w:val="20"/>
        </w:rPr>
        <w:t xml:space="preserve">Кроме этого,  раз в неделю проводится фронтальное  занятие на развитие связной речи.  После таких занятий многие дети овладевают связным описательным и последовательным рассказом, умениями описывать наблюдения, пользоваться различными типами предложений. </w:t>
      </w:r>
    </w:p>
    <w:p w:rsidR="001A2E0D" w:rsidRPr="00755F5A" w:rsidRDefault="001A2E0D" w:rsidP="001A2E0D">
      <w:pPr>
        <w:ind w:firstLine="284"/>
        <w:rPr>
          <w:sz w:val="20"/>
          <w:szCs w:val="20"/>
        </w:rPr>
      </w:pPr>
      <w:r w:rsidRPr="00755F5A">
        <w:rPr>
          <w:sz w:val="20"/>
          <w:szCs w:val="20"/>
        </w:rPr>
        <w:t>При организации занятий особое внимание обращается на использование сохранного зрения у детей. При выборе и создании дидактического материала учитывается его величина и интенсивность окраски. Для профилактики зрительного утомления и предупреждения прогрессирования глазных болезней чередуются периоды зрительного восприятия на близком и дальнем расстоянии от глаз.</w:t>
      </w:r>
    </w:p>
    <w:p w:rsidR="001A2E0D" w:rsidRPr="00755F5A" w:rsidRDefault="001A2E0D" w:rsidP="001A2E0D">
      <w:pPr>
        <w:ind w:firstLine="284"/>
        <w:rPr>
          <w:sz w:val="20"/>
          <w:szCs w:val="20"/>
        </w:rPr>
      </w:pPr>
    </w:p>
    <w:p w:rsidR="001A2E0D" w:rsidRPr="00755F5A" w:rsidRDefault="001A2E0D" w:rsidP="001A2E0D">
      <w:pPr>
        <w:ind w:firstLine="284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742180" cy="3551555"/>
            <wp:effectExtent l="0" t="0" r="1270" b="0"/>
            <wp:docPr id="2" name="Рисунок 2" descr="Изображение 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Изображение 0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180" cy="355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E0D" w:rsidRPr="00755F5A" w:rsidRDefault="001A2E0D" w:rsidP="001A2E0D">
      <w:pPr>
        <w:ind w:firstLine="284"/>
        <w:jc w:val="center"/>
        <w:rPr>
          <w:sz w:val="20"/>
          <w:szCs w:val="20"/>
        </w:rPr>
      </w:pPr>
      <w:r w:rsidRPr="00755F5A">
        <w:rPr>
          <w:sz w:val="20"/>
          <w:szCs w:val="20"/>
        </w:rPr>
        <w:t>Д/игра «Логопедические бусы»</w:t>
      </w:r>
    </w:p>
    <w:p w:rsidR="001A2E0D" w:rsidRPr="00755F5A" w:rsidRDefault="001A2E0D" w:rsidP="001A2E0D">
      <w:pPr>
        <w:ind w:firstLine="284"/>
        <w:jc w:val="center"/>
        <w:rPr>
          <w:sz w:val="20"/>
          <w:szCs w:val="20"/>
        </w:rPr>
      </w:pPr>
    </w:p>
    <w:p w:rsidR="001A2E0D" w:rsidRPr="00755F5A" w:rsidRDefault="001A2E0D" w:rsidP="001A2E0D">
      <w:pPr>
        <w:ind w:firstLine="284"/>
        <w:jc w:val="center"/>
        <w:rPr>
          <w:sz w:val="20"/>
          <w:szCs w:val="20"/>
        </w:rPr>
      </w:pPr>
    </w:p>
    <w:p w:rsidR="001A2E0D" w:rsidRPr="00755F5A" w:rsidRDefault="001A2E0D" w:rsidP="001A2E0D">
      <w:pPr>
        <w:ind w:firstLine="284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4859020" cy="3646805"/>
            <wp:effectExtent l="0" t="0" r="0" b="0"/>
            <wp:docPr id="1" name="Рисунок 1" descr="Изображение1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Изображение1 1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020" cy="364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E0D" w:rsidRPr="00755F5A" w:rsidRDefault="001A2E0D" w:rsidP="001A2E0D">
      <w:pPr>
        <w:ind w:firstLine="284"/>
        <w:jc w:val="center"/>
        <w:rPr>
          <w:sz w:val="20"/>
          <w:szCs w:val="20"/>
        </w:rPr>
      </w:pPr>
      <w:r w:rsidRPr="00755F5A">
        <w:rPr>
          <w:sz w:val="20"/>
          <w:szCs w:val="20"/>
        </w:rPr>
        <w:t>Подгрупповое занятие: д/игра «Светофор»</w:t>
      </w:r>
    </w:p>
    <w:p w:rsidR="001A2E0D" w:rsidRPr="00755F5A" w:rsidRDefault="001A2E0D" w:rsidP="001A2E0D">
      <w:pPr>
        <w:ind w:firstLine="284"/>
        <w:rPr>
          <w:sz w:val="20"/>
          <w:szCs w:val="20"/>
        </w:rPr>
      </w:pPr>
    </w:p>
    <w:p w:rsidR="001A2E0D" w:rsidRPr="00755F5A" w:rsidRDefault="001A2E0D" w:rsidP="001A2E0D">
      <w:pPr>
        <w:ind w:firstLine="284"/>
        <w:rPr>
          <w:sz w:val="20"/>
          <w:szCs w:val="20"/>
        </w:rPr>
      </w:pPr>
    </w:p>
    <w:p w:rsidR="001A2E0D" w:rsidRPr="00755F5A" w:rsidRDefault="001A2E0D" w:rsidP="001A2E0D">
      <w:pPr>
        <w:ind w:firstLine="284"/>
        <w:rPr>
          <w:sz w:val="20"/>
          <w:szCs w:val="20"/>
        </w:rPr>
      </w:pPr>
      <w:r w:rsidRPr="00755F5A">
        <w:rPr>
          <w:sz w:val="20"/>
          <w:szCs w:val="20"/>
        </w:rPr>
        <w:t xml:space="preserve">Заключительный  этап - </w:t>
      </w:r>
      <w:r w:rsidRPr="006B11A0">
        <w:rPr>
          <w:i/>
          <w:sz w:val="20"/>
          <w:szCs w:val="20"/>
        </w:rPr>
        <w:t>оценочный</w:t>
      </w:r>
      <w:r w:rsidRPr="00755F5A">
        <w:rPr>
          <w:sz w:val="20"/>
          <w:szCs w:val="20"/>
        </w:rPr>
        <w:t>. Он включает  подведение итогов. На заключительном логопедическом обследовании выявляется, какие произошли положительные сдвиги в развитии связной речи, ее понимании, звукопроизношении, грамматическом строе, увеличении словарного запаса.</w:t>
      </w:r>
    </w:p>
    <w:p w:rsidR="001A2E0D" w:rsidRPr="00755F5A" w:rsidRDefault="001A2E0D" w:rsidP="001A2E0D">
      <w:pPr>
        <w:ind w:firstLine="284"/>
        <w:rPr>
          <w:sz w:val="20"/>
          <w:szCs w:val="20"/>
        </w:rPr>
      </w:pPr>
      <w:r w:rsidRPr="00755F5A">
        <w:rPr>
          <w:sz w:val="20"/>
          <w:szCs w:val="20"/>
        </w:rPr>
        <w:t>А проведение анализа коррекционной и учебно-воспитательной работы позволяет наметить определение перспективы дальнейшей деятельности</w:t>
      </w:r>
    </w:p>
    <w:p w:rsidR="001A2E0D" w:rsidRDefault="001A2E0D" w:rsidP="001A2E0D">
      <w:pPr>
        <w:ind w:firstLine="284"/>
        <w:rPr>
          <w:sz w:val="20"/>
          <w:szCs w:val="20"/>
        </w:rPr>
      </w:pPr>
      <w:r w:rsidRPr="00755F5A">
        <w:rPr>
          <w:sz w:val="20"/>
          <w:szCs w:val="20"/>
        </w:rPr>
        <w:t>Положительный опыт показывает, что своевременное выявление и логопедическая коррекция способствуют предупреждению дальнейших отклонений в речевом развитии детей. Совершенствование речи стимулирует высокое личностное развитие ребенка с нарушенным зрением на самых ранних этапах его воспитания.</w:t>
      </w:r>
    </w:p>
    <w:p w:rsidR="001959FD" w:rsidRDefault="001959FD">
      <w:bookmarkStart w:id="0" w:name="_GoBack"/>
      <w:bookmarkEnd w:id="0"/>
    </w:p>
    <w:sectPr w:rsidR="00195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98"/>
    <w:rsid w:val="00176398"/>
    <w:rsid w:val="001959FD"/>
    <w:rsid w:val="001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A2E0D"/>
    <w:pPr>
      <w:spacing w:before="100" w:beforeAutospacing="1" w:after="100" w:afterAutospacing="1" w:line="240" w:lineRule="atLeast"/>
      <w:outlineLvl w:val="0"/>
    </w:pPr>
    <w:rPr>
      <w:b/>
      <w:bCs/>
      <w:color w:val="8E78B1"/>
      <w:kern w:val="36"/>
    </w:rPr>
  </w:style>
  <w:style w:type="paragraph" w:styleId="2">
    <w:name w:val="heading 2"/>
    <w:basedOn w:val="a"/>
    <w:next w:val="a"/>
    <w:link w:val="20"/>
    <w:unhideWhenUsed/>
    <w:qFormat/>
    <w:rsid w:val="001A2E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2E0D"/>
    <w:rPr>
      <w:rFonts w:ascii="Times New Roman" w:eastAsia="Times New Roman" w:hAnsi="Times New Roman" w:cs="Times New Roman"/>
      <w:b/>
      <w:bCs/>
      <w:color w:val="8E78B1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A2E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Аннотация"/>
    <w:basedOn w:val="a"/>
    <w:qFormat/>
    <w:rsid w:val="001A2E0D"/>
    <w:pPr>
      <w:ind w:left="397"/>
      <w:jc w:val="both"/>
    </w:pPr>
    <w:rPr>
      <w:rFonts w:ascii="Arial" w:hAnsi="Arial"/>
      <w:sz w:val="17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A2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E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A2E0D"/>
    <w:pPr>
      <w:spacing w:before="100" w:beforeAutospacing="1" w:after="100" w:afterAutospacing="1" w:line="240" w:lineRule="atLeast"/>
      <w:outlineLvl w:val="0"/>
    </w:pPr>
    <w:rPr>
      <w:b/>
      <w:bCs/>
      <w:color w:val="8E78B1"/>
      <w:kern w:val="36"/>
    </w:rPr>
  </w:style>
  <w:style w:type="paragraph" w:styleId="2">
    <w:name w:val="heading 2"/>
    <w:basedOn w:val="a"/>
    <w:next w:val="a"/>
    <w:link w:val="20"/>
    <w:unhideWhenUsed/>
    <w:qFormat/>
    <w:rsid w:val="001A2E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2E0D"/>
    <w:rPr>
      <w:rFonts w:ascii="Times New Roman" w:eastAsia="Times New Roman" w:hAnsi="Times New Roman" w:cs="Times New Roman"/>
      <w:b/>
      <w:bCs/>
      <w:color w:val="8E78B1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A2E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Аннотация"/>
    <w:basedOn w:val="a"/>
    <w:qFormat/>
    <w:rsid w:val="001A2E0D"/>
    <w:pPr>
      <w:ind w:left="397"/>
      <w:jc w:val="both"/>
    </w:pPr>
    <w:rPr>
      <w:rFonts w:ascii="Arial" w:hAnsi="Arial"/>
      <w:sz w:val="17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A2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E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5222</Characters>
  <Application>Microsoft Office Word</Application>
  <DocSecurity>0</DocSecurity>
  <Lines>43</Lines>
  <Paragraphs>12</Paragraphs>
  <ScaleCrop>false</ScaleCrop>
  <Company/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2014-03-01T17:07:00Z</dcterms:created>
  <dcterms:modified xsi:type="dcterms:W3CDTF">2014-03-01T17:07:00Z</dcterms:modified>
</cp:coreProperties>
</file>