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6D" w:rsidRPr="005A396D" w:rsidRDefault="00E10942" w:rsidP="00E109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62650" cy="9372600"/>
            <wp:effectExtent l="19050" t="0" r="0" b="0"/>
            <wp:docPr id="1" name="Рисунок 1" descr="C:\Users\Екатерина\Desktop\17 ноября\сканы\рус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17 ноября\сканы\рус.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B6D" w:rsidRPr="00CA7A6D">
        <w:rPr>
          <w:b/>
          <w:sz w:val="28"/>
          <w:szCs w:val="28"/>
        </w:rPr>
        <w:lastRenderedPageBreak/>
        <w:t>Пояснительная записка</w:t>
      </w:r>
    </w:p>
    <w:p w:rsidR="00CA7A6D" w:rsidRPr="005A396D" w:rsidRDefault="00CA7A6D" w:rsidP="007270F7">
      <w:pPr>
        <w:ind w:firstLine="851"/>
        <w:jc w:val="center"/>
        <w:rPr>
          <w:b/>
          <w:sz w:val="28"/>
          <w:szCs w:val="28"/>
        </w:rPr>
      </w:pPr>
    </w:p>
    <w:p w:rsidR="00ED6680" w:rsidRDefault="0083676B" w:rsidP="007270F7">
      <w:pPr>
        <w:ind w:firstLine="851"/>
        <w:jc w:val="both"/>
      </w:pPr>
      <w:r>
        <w:t>Рабочая программа составлена</w:t>
      </w:r>
      <w:r w:rsidRPr="00A86468">
        <w:t xml:space="preserve"> на основе </w:t>
      </w:r>
    </w:p>
    <w:p w:rsidR="00ED6680" w:rsidRDefault="00ED6680" w:rsidP="007270F7">
      <w:pPr>
        <w:ind w:firstLine="851"/>
        <w:jc w:val="both"/>
      </w:pPr>
      <w:r>
        <w:t xml:space="preserve">- </w:t>
      </w:r>
      <w:r w:rsidR="0083676B" w:rsidRPr="00A86468">
        <w:t>федерального компонента государственного стандарт</w:t>
      </w:r>
      <w:r w:rsidR="007C1177">
        <w:t>а основного общего образования</w:t>
      </w:r>
      <w:r w:rsidR="00914D4B" w:rsidRPr="005231F4">
        <w:t xml:space="preserve"> (приказ  МО   РФ  от  05.03.2004 г. № 1089);</w:t>
      </w:r>
    </w:p>
    <w:p w:rsidR="0083676B" w:rsidRDefault="00ED6680" w:rsidP="007270F7">
      <w:pPr>
        <w:ind w:firstLine="851"/>
        <w:jc w:val="both"/>
      </w:pPr>
      <w:r>
        <w:t xml:space="preserve">- </w:t>
      </w:r>
      <w:r w:rsidR="0083676B" w:rsidRPr="00A86468">
        <w:t>программы</w:t>
      </w:r>
      <w:r w:rsidR="0083676B">
        <w:t xml:space="preserve"> </w:t>
      </w:r>
      <w:r w:rsidR="0083676B" w:rsidRPr="001E2A1E">
        <w:t>общеобразовательных учреждений</w:t>
      </w:r>
      <w:r w:rsidR="0083676B" w:rsidRPr="00A86468">
        <w:t xml:space="preserve"> </w:t>
      </w:r>
      <w:r w:rsidR="0083676B" w:rsidRPr="001E2A1E">
        <w:t>Ру</w:t>
      </w:r>
      <w:r w:rsidR="0083676B">
        <w:t>сский язык. 5-9 классы.</w:t>
      </w:r>
      <w:r w:rsidR="0083676B" w:rsidRPr="00A86468">
        <w:t xml:space="preserve"> </w:t>
      </w:r>
      <w:r w:rsidR="0083676B">
        <w:t>М.Т.Баранов, Т.А.Ладыженская, Н.М.Шанский</w:t>
      </w:r>
      <w:r w:rsidR="00CA7A6D">
        <w:t>.</w:t>
      </w:r>
      <w:r w:rsidR="0083676B">
        <w:t xml:space="preserve"> Москва,</w:t>
      </w:r>
      <w:r w:rsidR="0083676B" w:rsidRPr="00A86468">
        <w:t xml:space="preserve"> «</w:t>
      </w:r>
      <w:r w:rsidR="0083676B">
        <w:t>Просвещение»,  2009</w:t>
      </w:r>
      <w:r w:rsidR="00914D4B">
        <w:t>;</w:t>
      </w:r>
    </w:p>
    <w:p w:rsidR="0083676B" w:rsidRPr="00ED6680" w:rsidRDefault="00ED6680" w:rsidP="007270F7">
      <w:pPr>
        <w:ind w:firstLine="851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</w:t>
      </w:r>
      <w:r>
        <w:t>учебного плана МБОУ Хмелевицкой СОШ</w:t>
      </w:r>
      <w:r w:rsidR="00D66B7B">
        <w:t xml:space="preserve"> на 2015-16 учебный год</w:t>
      </w:r>
      <w:r>
        <w:t>.</w:t>
      </w:r>
    </w:p>
    <w:p w:rsidR="00E94B6D" w:rsidRPr="00A86468" w:rsidRDefault="00E94B6D" w:rsidP="007270F7">
      <w:pPr>
        <w:ind w:firstLine="851"/>
        <w:jc w:val="both"/>
      </w:pPr>
      <w:r w:rsidRPr="00A86468"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9413B" w:rsidRDefault="0009413B" w:rsidP="0009413B">
      <w:pPr>
        <w:pStyle w:val="10"/>
        <w:spacing w:after="0" w:line="360" w:lineRule="auto"/>
        <w:ind w:left="4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9413B" w:rsidRPr="00F01BEA" w:rsidRDefault="0009413B" w:rsidP="0009413B">
      <w:pPr>
        <w:pStyle w:val="10"/>
        <w:spacing w:after="0" w:line="360" w:lineRule="auto"/>
        <w:ind w:left="4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1BEA">
        <w:rPr>
          <w:rFonts w:ascii="Times New Roman" w:hAnsi="Times New Roman" w:cs="Times New Roman"/>
          <w:bCs/>
          <w:i/>
          <w:sz w:val="24"/>
          <w:szCs w:val="24"/>
        </w:rPr>
        <w:t>Место учебного предмета в учебном плане МБОУ Хмелевицкой СОШ</w:t>
      </w:r>
    </w:p>
    <w:p w:rsidR="0009413B" w:rsidRPr="00CB3520" w:rsidRDefault="0009413B" w:rsidP="00CB3520">
      <w:pPr>
        <w:pStyle w:val="10"/>
        <w:spacing w:after="0" w:line="360" w:lineRule="auto"/>
        <w:ind w:left="40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01BEA">
        <w:rPr>
          <w:rFonts w:ascii="Times New Roman" w:hAnsi="Times New Roman" w:cs="Times New Roman"/>
          <w:bCs/>
          <w:i/>
          <w:sz w:val="24"/>
          <w:szCs w:val="24"/>
        </w:rPr>
        <w:t>на 2015-2016 учебный год</w:t>
      </w:r>
    </w:p>
    <w:p w:rsidR="00CA7A6D" w:rsidRDefault="00440DCA" w:rsidP="00440DCA">
      <w:pPr>
        <w:ind w:firstLine="851"/>
        <w:jc w:val="both"/>
      </w:pPr>
      <w:r>
        <w:t>Учебный план предусматр</w:t>
      </w:r>
      <w:r w:rsidR="00CA7A6D" w:rsidRPr="00A86468">
        <w:t>ивает обязательное изучение русского (родного) языка в V</w:t>
      </w:r>
      <w:r w:rsidR="00CA7A6D" w:rsidRPr="00A86468">
        <w:rPr>
          <w:lang w:val="en-US"/>
        </w:rPr>
        <w:t>III</w:t>
      </w:r>
      <w:r w:rsidR="00CA7A6D" w:rsidRPr="00A86468">
        <w:t xml:space="preserve"> классе – 102 час</w:t>
      </w:r>
      <w:r w:rsidR="00ED6680">
        <w:t>а</w:t>
      </w:r>
      <w:r w:rsidR="00CA7A6D" w:rsidRPr="00A86468">
        <w:t xml:space="preserve"> (3 часа в неделю).</w:t>
      </w:r>
    </w:p>
    <w:p w:rsidR="00E94B6D" w:rsidRPr="00370A40" w:rsidRDefault="00CA7A6D" w:rsidP="007270F7">
      <w:pPr>
        <w:ind w:firstLine="851"/>
        <w:jc w:val="both"/>
        <w:rPr>
          <w:i/>
        </w:rPr>
      </w:pPr>
      <w:r>
        <w:t xml:space="preserve">           </w:t>
      </w:r>
    </w:p>
    <w:p w:rsidR="00E94B6D" w:rsidRPr="00370A40" w:rsidRDefault="00E94B6D" w:rsidP="007270F7">
      <w:pPr>
        <w:ind w:firstLine="851"/>
        <w:jc w:val="center"/>
        <w:rPr>
          <w:i/>
        </w:rPr>
      </w:pPr>
      <w:r w:rsidRPr="00370A40">
        <w:rPr>
          <w:i/>
        </w:rPr>
        <w:t>Общая характеристика учебного предмета</w:t>
      </w:r>
    </w:p>
    <w:p w:rsidR="00CA7A6D" w:rsidRPr="00D850EF" w:rsidRDefault="00CA7A6D" w:rsidP="00440DCA">
      <w:pPr>
        <w:spacing w:line="276" w:lineRule="auto"/>
        <w:ind w:firstLine="851"/>
        <w:jc w:val="center"/>
        <w:rPr>
          <w:b/>
        </w:rPr>
      </w:pP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A86468">
        <w:rPr>
          <w:lang w:val="en-US"/>
        </w:rPr>
        <w:t>III</w:t>
      </w:r>
      <w:r w:rsidRPr="00A86468"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94B6D" w:rsidRPr="00A86468" w:rsidRDefault="00E94B6D" w:rsidP="00440DCA">
      <w:pPr>
        <w:spacing w:line="276" w:lineRule="auto"/>
        <w:ind w:firstLine="851"/>
        <w:jc w:val="both"/>
      </w:pPr>
      <w:r w:rsidRPr="00A86468">
        <w:t xml:space="preserve">Курс русского языка для </w:t>
      </w:r>
      <w:r w:rsidRPr="00A86468">
        <w:rPr>
          <w:lang w:val="en-US"/>
        </w:rPr>
        <w:t>VIII</w:t>
      </w:r>
      <w:r w:rsidRPr="00A86468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</w:t>
      </w:r>
      <w:r w:rsidR="00335A11">
        <w:t>обучающегося</w:t>
      </w:r>
      <w:r w:rsidRPr="00A86468">
        <w:t xml:space="preserve">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94B6D" w:rsidRPr="00D850EF" w:rsidRDefault="00E94B6D" w:rsidP="00440DCA">
      <w:pPr>
        <w:spacing w:line="276" w:lineRule="auto"/>
        <w:ind w:firstLine="851"/>
        <w:jc w:val="both"/>
      </w:pPr>
      <w:r w:rsidRPr="00A86468"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CA7A6D" w:rsidRPr="00D850EF" w:rsidRDefault="00CA7A6D" w:rsidP="007270F7">
      <w:pPr>
        <w:ind w:firstLine="851"/>
        <w:jc w:val="both"/>
      </w:pPr>
    </w:p>
    <w:p w:rsidR="00E94B6D" w:rsidRPr="00370A40" w:rsidRDefault="00E94B6D" w:rsidP="007270F7">
      <w:pPr>
        <w:ind w:firstLine="851"/>
        <w:jc w:val="center"/>
        <w:rPr>
          <w:i/>
        </w:rPr>
      </w:pPr>
      <w:r w:rsidRPr="00370A40">
        <w:rPr>
          <w:i/>
        </w:rPr>
        <w:t>Цели обучения</w:t>
      </w:r>
    </w:p>
    <w:p w:rsidR="00CA7A6D" w:rsidRPr="007C1177" w:rsidRDefault="00CA7A6D" w:rsidP="007270F7">
      <w:pPr>
        <w:ind w:firstLine="851"/>
        <w:jc w:val="center"/>
        <w:rPr>
          <w:b/>
        </w:rPr>
      </w:pP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 xml:space="preserve">   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</w:t>
      </w:r>
      <w:r w:rsidR="00335A11" w:rsidRPr="00370A40">
        <w:t xml:space="preserve">обучающихся </w:t>
      </w:r>
      <w:r w:rsidRPr="00370A40">
        <w:t xml:space="preserve">родному языку: </w:t>
      </w: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 xml:space="preserve"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</w:t>
      </w:r>
      <w:r w:rsidRPr="00370A40">
        <w:lastRenderedPageBreak/>
        <w:t>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 xml:space="preserve"> - формирование у </w:t>
      </w:r>
      <w:r w:rsidR="00335A11" w:rsidRPr="00370A40">
        <w:t>об</w:t>
      </w:r>
      <w:r w:rsidRPr="00370A40">
        <w:t>уча</w:t>
      </w:r>
      <w:r w:rsidR="00335A11" w:rsidRPr="00370A40">
        <w:t>ю</w:t>
      </w:r>
      <w:r w:rsidRPr="00370A40">
        <w:t xml:space="preserve">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 </w:t>
      </w:r>
    </w:p>
    <w:p w:rsidR="00E94B6D" w:rsidRPr="00370A40" w:rsidRDefault="00CA7A6D" w:rsidP="00440DCA">
      <w:pPr>
        <w:spacing w:line="276" w:lineRule="auto"/>
        <w:ind w:firstLine="851"/>
        <w:jc w:val="both"/>
      </w:pPr>
      <w:r w:rsidRPr="00370A40">
        <w:t xml:space="preserve"> -</w:t>
      </w:r>
      <w:r w:rsidR="00E94B6D" w:rsidRPr="00370A40">
        <w:t>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E94B6D" w:rsidRPr="00370A40" w:rsidRDefault="00E94B6D" w:rsidP="00440DCA">
      <w:pPr>
        <w:spacing w:line="276" w:lineRule="auto"/>
        <w:ind w:firstLine="851"/>
        <w:jc w:val="both"/>
      </w:pPr>
      <w:r w:rsidRPr="00370A40">
        <w:t xml:space="preserve">         Одно из основных направлений – организация работы по овладению учащимися прочными и осознанными знаниями.</w:t>
      </w:r>
    </w:p>
    <w:p w:rsidR="00CA7A6D" w:rsidRPr="00370A40" w:rsidRDefault="00CA7A6D" w:rsidP="00440DCA">
      <w:pPr>
        <w:spacing w:line="276" w:lineRule="auto"/>
        <w:ind w:firstLine="851"/>
        <w:jc w:val="both"/>
      </w:pPr>
    </w:p>
    <w:p w:rsidR="00E94B6D" w:rsidRPr="00370A40" w:rsidRDefault="00E94B6D" w:rsidP="00440DCA">
      <w:pPr>
        <w:spacing w:line="276" w:lineRule="auto"/>
        <w:ind w:firstLine="851"/>
        <w:jc w:val="both"/>
        <w:rPr>
          <w:i/>
        </w:rPr>
      </w:pPr>
      <w:r w:rsidRPr="00370A40">
        <w:rPr>
          <w:b/>
          <w:i/>
        </w:rPr>
        <w:t xml:space="preserve">  </w:t>
      </w:r>
      <w:r w:rsidRPr="00370A40">
        <w:rPr>
          <w:i/>
        </w:rPr>
        <w:t>Цели обуславливают следующие задачи:</w:t>
      </w:r>
    </w:p>
    <w:p w:rsidR="00CA7A6D" w:rsidRPr="00D850EF" w:rsidRDefault="00CA7A6D" w:rsidP="00440DCA">
      <w:pPr>
        <w:spacing w:line="276" w:lineRule="auto"/>
        <w:ind w:firstLine="851"/>
        <w:jc w:val="both"/>
        <w:rPr>
          <w:b/>
        </w:rPr>
      </w:pPr>
    </w:p>
    <w:p w:rsidR="00335A11" w:rsidRDefault="00335A11" w:rsidP="00440DCA">
      <w:pPr>
        <w:spacing w:line="276" w:lineRule="auto"/>
        <w:jc w:val="both"/>
      </w:pPr>
      <w:r>
        <w:t xml:space="preserve"> </w:t>
      </w:r>
      <w:r w:rsidR="00E94B6D" w:rsidRPr="00A86468">
        <w:t xml:space="preserve"> - одна из основных задач – организация работы по овладению </w:t>
      </w:r>
      <w:r>
        <w:t>об</w:t>
      </w:r>
      <w:r w:rsidR="00E94B6D" w:rsidRPr="00A86468">
        <w:t>уча</w:t>
      </w:r>
      <w:r>
        <w:t>ю</w:t>
      </w:r>
      <w:r w:rsidR="00E94B6D" w:rsidRPr="00A86468">
        <w:t xml:space="preserve">щимися прочными и осознанными знаниями,  формирование языковой, коммуникативной и лингвистической компетенции </w:t>
      </w:r>
      <w:r>
        <w:t>обучающихся;</w:t>
      </w:r>
    </w:p>
    <w:p w:rsidR="00335A11" w:rsidRDefault="00E94B6D" w:rsidP="00440DCA">
      <w:pPr>
        <w:spacing w:line="276" w:lineRule="auto"/>
        <w:jc w:val="both"/>
      </w:pPr>
      <w:r w:rsidRPr="00A86468">
        <w:t xml:space="preserve">- дать </w:t>
      </w:r>
      <w:r w:rsidR="00335A11">
        <w:t>об</w:t>
      </w:r>
      <w:r w:rsidRPr="00A86468">
        <w:t>уча</w:t>
      </w:r>
      <w:r w:rsidR="00335A11">
        <w:t>ю</w:t>
      </w:r>
      <w:r w:rsidRPr="00A86468">
        <w:t>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335A11" w:rsidRPr="00A86468" w:rsidRDefault="00335A11" w:rsidP="00440DCA">
      <w:pPr>
        <w:spacing w:line="276" w:lineRule="auto"/>
        <w:jc w:val="both"/>
      </w:pPr>
      <w:r>
        <w:t xml:space="preserve"> </w:t>
      </w:r>
      <w:r w:rsidR="00E94B6D" w:rsidRPr="00A86468">
        <w:t>-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стилистики; формировать умения применять эти знания на практике;</w:t>
      </w:r>
    </w:p>
    <w:p w:rsidR="00E94B6D" w:rsidRPr="00A86468" w:rsidRDefault="00E94B6D" w:rsidP="00440DCA">
      <w:pPr>
        <w:spacing w:line="276" w:lineRule="auto"/>
        <w:jc w:val="both"/>
      </w:pPr>
      <w:r w:rsidRPr="00A86468">
        <w:t xml:space="preserve">- развивать речь </w:t>
      </w:r>
      <w:r w:rsidR="00335A11">
        <w:t>обучающихся</w:t>
      </w:r>
      <w:r w:rsidRPr="00A86468">
        <w:t>: обогащать их активный и пассивный запас слов, грамматический строй речи;</w:t>
      </w:r>
    </w:p>
    <w:p w:rsidR="00E94B6D" w:rsidRPr="00A86468" w:rsidRDefault="00335A11" w:rsidP="00440DCA">
      <w:pPr>
        <w:spacing w:line="276" w:lineRule="auto"/>
        <w:jc w:val="both"/>
      </w:pPr>
      <w:r>
        <w:t xml:space="preserve"> </w:t>
      </w:r>
      <w:r w:rsidR="00E94B6D" w:rsidRPr="00A86468"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E94B6D" w:rsidRPr="00A86468" w:rsidRDefault="00335A11" w:rsidP="00440DCA">
      <w:pPr>
        <w:spacing w:line="276" w:lineRule="auto"/>
        <w:jc w:val="both"/>
      </w:pPr>
      <w:r>
        <w:t xml:space="preserve"> </w:t>
      </w:r>
      <w:r w:rsidR="00E94B6D" w:rsidRPr="00A86468">
        <w:t>- формировать и совершенствовать орфографические и пунктуационные знания и навыки.</w:t>
      </w:r>
    </w:p>
    <w:p w:rsidR="00C0251E" w:rsidRPr="00A86468" w:rsidRDefault="00C0251E" w:rsidP="00335A11">
      <w:pPr>
        <w:jc w:val="both"/>
      </w:pPr>
    </w:p>
    <w:p w:rsidR="00DD36F0" w:rsidRPr="00B50A79" w:rsidRDefault="00CA7A6D" w:rsidP="008737A1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50A79">
        <w:rPr>
          <w:b/>
          <w:sz w:val="28"/>
          <w:szCs w:val="28"/>
        </w:rPr>
        <w:t xml:space="preserve">одержание </w:t>
      </w:r>
      <w:r w:rsidR="00370A40">
        <w:rPr>
          <w:b/>
          <w:sz w:val="28"/>
          <w:szCs w:val="28"/>
        </w:rPr>
        <w:t>тем</w:t>
      </w:r>
      <w:r w:rsidRPr="00B50A79">
        <w:rPr>
          <w:b/>
          <w:sz w:val="28"/>
          <w:szCs w:val="28"/>
        </w:rPr>
        <w:t xml:space="preserve"> учебного </w:t>
      </w:r>
      <w:r w:rsidR="00370A40">
        <w:rPr>
          <w:b/>
          <w:sz w:val="28"/>
          <w:szCs w:val="28"/>
        </w:rPr>
        <w:t>курса</w:t>
      </w:r>
    </w:p>
    <w:p w:rsidR="00E94B6D" w:rsidRPr="00DD36F0" w:rsidRDefault="00335A11" w:rsidP="008737A1">
      <w:pPr>
        <w:shd w:val="clear" w:color="auto" w:fill="FFFFFF"/>
        <w:tabs>
          <w:tab w:val="left" w:leader="dot" w:pos="1418"/>
        </w:tabs>
        <w:spacing w:before="34" w:line="276" w:lineRule="auto"/>
        <w:ind w:right="10"/>
        <w:jc w:val="both"/>
      </w:pPr>
      <w:r w:rsidRPr="00DD36F0">
        <w:rPr>
          <w:bCs/>
        </w:rPr>
        <w:t xml:space="preserve">            </w:t>
      </w:r>
      <w:r w:rsidR="00E94B6D" w:rsidRPr="00DD36F0">
        <w:rPr>
          <w:bCs/>
        </w:rPr>
        <w:t xml:space="preserve"> Функции русского языка в современном мире </w:t>
      </w:r>
    </w:p>
    <w:p w:rsidR="0083676B" w:rsidRDefault="00E94B6D" w:rsidP="008737A1">
      <w:pPr>
        <w:shd w:val="clear" w:color="auto" w:fill="FFFFFF"/>
        <w:tabs>
          <w:tab w:val="left" w:leader="dot" w:pos="1418"/>
        </w:tabs>
        <w:spacing w:before="139" w:line="276" w:lineRule="auto"/>
        <w:jc w:val="both"/>
        <w:rPr>
          <w:bCs/>
        </w:rPr>
      </w:pPr>
      <w:r w:rsidRPr="00DD36F0">
        <w:rPr>
          <w:bCs/>
        </w:rPr>
        <w:t xml:space="preserve">ПОВТОРЕНИЕ ПРОЙДЕННОГО В </w:t>
      </w:r>
      <w:r w:rsidRPr="00DD36F0">
        <w:rPr>
          <w:bCs/>
          <w:lang w:val="en-US"/>
        </w:rPr>
        <w:t>V</w:t>
      </w:r>
      <w:r w:rsidRPr="00DD36F0">
        <w:rPr>
          <w:bCs/>
        </w:rPr>
        <w:t>—</w:t>
      </w:r>
      <w:r w:rsidRPr="00DD36F0">
        <w:rPr>
          <w:bCs/>
          <w:lang w:val="en-US"/>
        </w:rPr>
        <w:t>VII</w:t>
      </w:r>
      <w:r w:rsidRPr="00DD36F0">
        <w:rPr>
          <w:bCs/>
        </w:rPr>
        <w:t xml:space="preserve"> КЛАССАХ</w:t>
      </w:r>
    </w:p>
    <w:p w:rsidR="008737A1" w:rsidRPr="00DD36F0" w:rsidRDefault="008737A1" w:rsidP="008737A1">
      <w:pPr>
        <w:shd w:val="clear" w:color="auto" w:fill="FFFFFF"/>
        <w:tabs>
          <w:tab w:val="left" w:leader="dot" w:pos="1418"/>
        </w:tabs>
        <w:spacing w:before="139" w:line="276" w:lineRule="auto"/>
        <w:jc w:val="both"/>
        <w:rPr>
          <w:bCs/>
        </w:rPr>
      </w:pPr>
    </w:p>
    <w:p w:rsidR="00E94B6D" w:rsidRPr="00DD36F0" w:rsidRDefault="00440DCA" w:rsidP="00440DCA">
      <w:pPr>
        <w:shd w:val="clear" w:color="auto" w:fill="FFFFFF"/>
        <w:tabs>
          <w:tab w:val="left" w:leader="dot" w:pos="1418"/>
        </w:tabs>
        <w:spacing w:line="276" w:lineRule="auto"/>
        <w:ind w:left="437" w:firstLine="851"/>
        <w:jc w:val="both"/>
        <w:rPr>
          <w:bCs/>
        </w:rPr>
      </w:pPr>
      <w:r w:rsidRPr="00DD36F0">
        <w:rPr>
          <w:bCs/>
        </w:rPr>
        <w:t xml:space="preserve">СИНТАКСИС. </w:t>
      </w:r>
      <w:r w:rsidR="00E94B6D" w:rsidRPr="00DD36F0">
        <w:rPr>
          <w:bCs/>
        </w:rPr>
        <w:t>ПУНКТУАЦИЯ. КУЛЬТУРА  РЕЧИ.СЛОВОСОЧЕТАНИЕ</w:t>
      </w:r>
    </w:p>
    <w:p w:rsidR="00D21115" w:rsidRPr="00DD36F0" w:rsidRDefault="00440DCA" w:rsidP="00440D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2" w:line="276" w:lineRule="auto"/>
        <w:ind w:right="14" w:firstLine="851"/>
        <w:jc w:val="both"/>
        <w:rPr>
          <w:spacing w:val="-2"/>
        </w:rPr>
      </w:pPr>
      <w:r w:rsidRPr="00DD36F0">
        <w:t xml:space="preserve">  </w:t>
      </w:r>
      <w:r w:rsidR="00E94B6D" w:rsidRPr="00DD36F0">
        <w:t xml:space="preserve">Повторение пройденного о словосочетании в </w:t>
      </w:r>
      <w:r w:rsidR="00E94B6D" w:rsidRPr="00DD36F0">
        <w:rPr>
          <w:lang w:val="en-US"/>
        </w:rPr>
        <w:t>V</w:t>
      </w:r>
      <w:r w:rsidR="00E94B6D" w:rsidRPr="00DD36F0">
        <w:t xml:space="preserve"> классе. Связь слов в словосочетании: согласование, управление, примы</w:t>
      </w:r>
      <w:r w:rsidR="00E94B6D" w:rsidRPr="00DD36F0">
        <w:softHyphen/>
        <w:t>кание. Виды словосочетаний по морфологическим свойствам главного слова (глагольные, именные, наречные).</w:t>
      </w:r>
    </w:p>
    <w:p w:rsidR="008737A1" w:rsidRDefault="008737A1" w:rsidP="00440DC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ind w:left="336" w:right="10" w:firstLine="851"/>
        <w:jc w:val="both"/>
        <w:rPr>
          <w:bCs/>
        </w:rPr>
      </w:pPr>
    </w:p>
    <w:p w:rsidR="00E94B6D" w:rsidRPr="00DD36F0" w:rsidRDefault="00E94B6D" w:rsidP="00440DC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ind w:left="336" w:right="10" w:firstLine="851"/>
        <w:jc w:val="both"/>
      </w:pPr>
      <w:r w:rsidRPr="00DD36F0">
        <w:rPr>
          <w:bCs/>
        </w:rPr>
        <w:lastRenderedPageBreak/>
        <w:t>ПРОСТОЕ ПРЕДЛОЖЕНИЕ</w:t>
      </w:r>
    </w:p>
    <w:p w:rsidR="00E94B6D" w:rsidRPr="00DD36F0" w:rsidRDefault="00440DCA" w:rsidP="00440DCA">
      <w:pPr>
        <w:shd w:val="clear" w:color="auto" w:fill="FFFFFF"/>
        <w:tabs>
          <w:tab w:val="left" w:pos="595"/>
        </w:tabs>
        <w:spacing w:line="276" w:lineRule="auto"/>
        <w:ind w:left="5" w:right="10" w:firstLine="846"/>
        <w:jc w:val="both"/>
      </w:pPr>
      <w:r w:rsidRPr="00DD36F0">
        <w:t xml:space="preserve">  </w:t>
      </w:r>
      <w:r w:rsidR="00E94B6D" w:rsidRPr="00DD36F0">
        <w:t>Повторение пройденного о</w:t>
      </w:r>
      <w:r w:rsidR="00DA3FC6" w:rsidRPr="00DD36F0">
        <w:t xml:space="preserve"> </w:t>
      </w:r>
      <w:r w:rsidR="00E94B6D" w:rsidRPr="00DD36F0">
        <w:t>предложении. Грамматическая (предикативная) основа предложения.</w:t>
      </w:r>
    </w:p>
    <w:p w:rsidR="00E94B6D" w:rsidRPr="00DD36F0" w:rsidRDefault="00335A11" w:rsidP="00440DCA">
      <w:pPr>
        <w:shd w:val="clear" w:color="auto" w:fill="FFFFFF"/>
        <w:spacing w:line="276" w:lineRule="auto"/>
        <w:ind w:left="14" w:firstLine="851"/>
        <w:jc w:val="both"/>
      </w:pPr>
      <w:r w:rsidRPr="00DD36F0">
        <w:t xml:space="preserve"> </w:t>
      </w:r>
      <w:r w:rsidR="00E94B6D" w:rsidRPr="00DD36F0"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E94B6D" w:rsidRPr="00DD36F0" w:rsidRDefault="00E94B6D" w:rsidP="00440DCA">
      <w:pPr>
        <w:shd w:val="clear" w:color="auto" w:fill="FFFFFF"/>
        <w:tabs>
          <w:tab w:val="left" w:pos="778"/>
        </w:tabs>
        <w:spacing w:before="91" w:line="276" w:lineRule="auto"/>
        <w:ind w:firstLine="851"/>
        <w:jc w:val="both"/>
      </w:pPr>
      <w:r w:rsidRPr="00DD36F0">
        <w:rPr>
          <w:bCs/>
        </w:rPr>
        <w:t>ПРОСТЫЕ ДВУСОСТАВНЫЕ ПРЕДЛОЖЕНИЯ</w:t>
      </w:r>
    </w:p>
    <w:p w:rsidR="00E94B6D" w:rsidRPr="00DD36F0" w:rsidRDefault="00E94B6D" w:rsidP="00440DCA">
      <w:pPr>
        <w:shd w:val="clear" w:color="auto" w:fill="FFFFFF"/>
        <w:spacing w:before="14" w:line="276" w:lineRule="auto"/>
        <w:ind w:firstLine="851"/>
        <w:jc w:val="both"/>
        <w:rPr>
          <w:bCs/>
          <w:spacing w:val="-2"/>
        </w:rPr>
      </w:pPr>
      <w:r w:rsidRPr="00DD36F0">
        <w:rPr>
          <w:bCs/>
          <w:spacing w:val="-2"/>
        </w:rPr>
        <w:t>Главные члены предложения</w:t>
      </w:r>
    </w:p>
    <w:p w:rsidR="00E94B6D" w:rsidRPr="00DD36F0" w:rsidRDefault="00335A11" w:rsidP="00440DCA">
      <w:pPr>
        <w:shd w:val="clear" w:color="auto" w:fill="FFFFFF"/>
        <w:spacing w:before="14" w:line="276" w:lineRule="auto"/>
        <w:ind w:firstLine="851"/>
        <w:jc w:val="both"/>
      </w:pPr>
      <w:r w:rsidRPr="00DD36F0">
        <w:t xml:space="preserve">  </w:t>
      </w:r>
      <w:r w:rsidR="00E94B6D" w:rsidRPr="00DD36F0">
        <w:t xml:space="preserve"> Повторение пройденного о подлежащем. Способы выражения подлежащего. Повторение изученного о сказуемом. Составное глагольное сказуемое. Тире между подлежащим и сказуемым.</w:t>
      </w:r>
    </w:p>
    <w:p w:rsidR="00E94B6D" w:rsidRPr="00DD36F0" w:rsidRDefault="00E94B6D" w:rsidP="00440DCA">
      <w:pPr>
        <w:shd w:val="clear" w:color="auto" w:fill="FFFFFF"/>
        <w:spacing w:line="276" w:lineRule="auto"/>
        <w:ind w:left="10" w:firstLine="851"/>
        <w:jc w:val="both"/>
      </w:pPr>
      <w:r w:rsidRPr="00DD36F0">
        <w:t xml:space="preserve">   Синтаксические синонимы главных членов предложения, их текстообразующая роль.</w:t>
      </w:r>
    </w:p>
    <w:p w:rsidR="00E94B6D" w:rsidRPr="00DD36F0" w:rsidRDefault="00E94B6D" w:rsidP="00440DCA">
      <w:pPr>
        <w:shd w:val="clear" w:color="auto" w:fill="FFFFFF"/>
        <w:tabs>
          <w:tab w:val="left" w:pos="768"/>
        </w:tabs>
        <w:spacing w:before="38" w:line="276" w:lineRule="auto"/>
        <w:ind w:left="10" w:right="10" w:firstLine="851"/>
        <w:jc w:val="both"/>
      </w:pPr>
      <w:r w:rsidRPr="00DD36F0">
        <w:t xml:space="preserve">Второстепенные члены предложения </w:t>
      </w:r>
    </w:p>
    <w:p w:rsidR="00E94B6D" w:rsidRPr="00DD36F0" w:rsidRDefault="00E94B6D" w:rsidP="00440DCA">
      <w:pPr>
        <w:shd w:val="clear" w:color="auto" w:fill="FFFFFF"/>
        <w:spacing w:before="149" w:line="276" w:lineRule="auto"/>
        <w:ind w:right="14" w:firstLine="851"/>
        <w:jc w:val="both"/>
      </w:pPr>
      <w:r w:rsidRPr="00DD36F0">
        <w:t>Повторение изученного о второстепенных членах предло</w:t>
      </w:r>
      <w:r w:rsidRPr="00DD36F0">
        <w:softHyphen/>
        <w:t>жения. Прямое и косвенное дополнение (ознакомление). Несо</w:t>
      </w:r>
      <w:r w:rsidRPr="00DD36F0">
        <w:softHyphen/>
        <w:t>гласованное определение. Приложение как разновидность опре</w:t>
      </w:r>
      <w:r w:rsidRPr="00DD36F0">
        <w:softHyphen/>
        <w:t>деления; знаки препинания при приложении. Виды обстоя</w:t>
      </w:r>
      <w:r w:rsidRPr="00DD36F0">
        <w:softHyphen/>
        <w:t>тельств по значению (времени, места, причины, цели, образа действия, условия, уступительное).</w:t>
      </w:r>
    </w:p>
    <w:p w:rsidR="00E94B6D" w:rsidRPr="00DD36F0" w:rsidRDefault="00E94B6D" w:rsidP="00440DCA">
      <w:pPr>
        <w:shd w:val="clear" w:color="auto" w:fill="FFFFFF"/>
        <w:spacing w:line="276" w:lineRule="auto"/>
        <w:ind w:firstLine="851"/>
        <w:jc w:val="both"/>
      </w:pPr>
      <w:r w:rsidRPr="00DD36F0">
        <w:t>Сравнительный оборот; знаки  препинания при нем.</w:t>
      </w:r>
    </w:p>
    <w:p w:rsidR="00E94B6D" w:rsidRPr="00DD36F0" w:rsidRDefault="00E94B6D" w:rsidP="00440DCA">
      <w:pPr>
        <w:shd w:val="clear" w:color="auto" w:fill="FFFFFF"/>
        <w:spacing w:line="276" w:lineRule="auto"/>
        <w:ind w:left="326" w:firstLine="525"/>
        <w:jc w:val="both"/>
      </w:pPr>
      <w:r w:rsidRPr="00DD36F0">
        <w:t>Ораторская речь, ее особенности. Публичное выступле</w:t>
      </w:r>
      <w:r w:rsidRPr="00DD36F0">
        <w:softHyphen/>
        <w:t>ние об истории своего края.</w:t>
      </w:r>
    </w:p>
    <w:p w:rsidR="00E94B6D" w:rsidRPr="00DD36F0" w:rsidRDefault="00440DCA" w:rsidP="00440DCA">
      <w:pPr>
        <w:shd w:val="clear" w:color="auto" w:fill="FFFFFF"/>
        <w:spacing w:before="96" w:line="276" w:lineRule="auto"/>
        <w:ind w:firstLine="851"/>
        <w:jc w:val="both"/>
      </w:pPr>
      <w:r w:rsidRPr="00DD36F0">
        <w:rPr>
          <w:bCs/>
          <w:spacing w:val="-4"/>
        </w:rPr>
        <w:t xml:space="preserve"> </w:t>
      </w:r>
      <w:r w:rsidR="00E94B6D" w:rsidRPr="00DD36F0">
        <w:rPr>
          <w:bCs/>
          <w:spacing w:val="-4"/>
        </w:rPr>
        <w:t>ПРОСТЫЕ ОДНОСОСТАВНЫЕ ПРЕДЛОЖЕНИЯ</w:t>
      </w:r>
    </w:p>
    <w:p w:rsidR="00E94B6D" w:rsidRPr="00DD36F0" w:rsidRDefault="00E94B6D" w:rsidP="00440DCA">
      <w:pPr>
        <w:shd w:val="clear" w:color="auto" w:fill="FFFFFF"/>
        <w:tabs>
          <w:tab w:val="left" w:pos="581"/>
        </w:tabs>
        <w:spacing w:before="144" w:line="276" w:lineRule="auto"/>
        <w:ind w:right="19" w:firstLine="851"/>
        <w:jc w:val="both"/>
      </w:pPr>
      <w:r w:rsidRPr="00DD36F0"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  <w:r w:rsidR="00335A11" w:rsidRPr="00DD36F0">
        <w:t xml:space="preserve"> </w:t>
      </w:r>
      <w:r w:rsidRPr="00DD36F0">
        <w:t>Синонимия односоставных и двусоставных предложений, их текстообразующая роль.</w:t>
      </w:r>
    </w:p>
    <w:p w:rsidR="001A352C" w:rsidRPr="00DD36F0" w:rsidRDefault="00E94B6D" w:rsidP="00440DCA">
      <w:pPr>
        <w:shd w:val="clear" w:color="auto" w:fill="FFFFFF"/>
        <w:tabs>
          <w:tab w:val="left" w:pos="581"/>
        </w:tabs>
        <w:spacing w:before="43" w:line="276" w:lineRule="auto"/>
        <w:ind w:right="19" w:firstLine="851"/>
        <w:jc w:val="both"/>
      </w:pPr>
      <w:r w:rsidRPr="00DD36F0">
        <w:t>Рассказ на свободную тему.</w:t>
      </w:r>
    </w:p>
    <w:p w:rsidR="00E94B6D" w:rsidRPr="00DD36F0" w:rsidRDefault="00E94B6D" w:rsidP="00440DCA">
      <w:pPr>
        <w:shd w:val="clear" w:color="auto" w:fill="FFFFFF"/>
        <w:tabs>
          <w:tab w:val="left" w:pos="581"/>
        </w:tabs>
        <w:spacing w:before="43" w:line="276" w:lineRule="auto"/>
        <w:ind w:right="19" w:firstLine="851"/>
        <w:jc w:val="both"/>
      </w:pPr>
      <w:r w:rsidRPr="00DD36F0">
        <w:t>НЕПОЛНЫЕ ПРЕДЛОЖЕНИЯ</w:t>
      </w:r>
    </w:p>
    <w:p w:rsidR="00440DCA" w:rsidRPr="00DD36F0" w:rsidRDefault="00E94B6D" w:rsidP="00440DCA">
      <w:pPr>
        <w:shd w:val="clear" w:color="auto" w:fill="FFFFFF"/>
        <w:spacing w:before="24" w:line="276" w:lineRule="auto"/>
        <w:ind w:right="19" w:firstLine="851"/>
        <w:jc w:val="both"/>
      </w:pPr>
      <w:r w:rsidRPr="00DD36F0">
        <w:t>Понятие о неполных предложениях</w:t>
      </w:r>
      <w:r w:rsidR="00335A11" w:rsidRPr="00DD36F0">
        <w:t xml:space="preserve">. </w:t>
      </w:r>
      <w:r w:rsidRPr="00DD36F0">
        <w:t>Неполные предложения</w:t>
      </w:r>
      <w:r w:rsidRPr="00DD36F0">
        <w:rPr>
          <w:i/>
        </w:rPr>
        <w:t xml:space="preserve"> </w:t>
      </w:r>
      <w:r w:rsidRPr="00DD36F0">
        <w:t>в диалоге и в сложном предложении.</w:t>
      </w:r>
    </w:p>
    <w:p w:rsidR="00E94B6D" w:rsidRPr="00DD36F0" w:rsidRDefault="00440DCA" w:rsidP="00440DCA">
      <w:pPr>
        <w:shd w:val="clear" w:color="auto" w:fill="FFFFFF"/>
        <w:spacing w:before="96" w:line="276" w:lineRule="auto"/>
        <w:jc w:val="both"/>
      </w:pPr>
      <w:r w:rsidRPr="00DD36F0">
        <w:rPr>
          <w:bCs/>
          <w:spacing w:val="-1"/>
        </w:rPr>
        <w:t xml:space="preserve">            </w:t>
      </w:r>
      <w:r w:rsidR="00E94B6D" w:rsidRPr="00DD36F0">
        <w:rPr>
          <w:bCs/>
          <w:spacing w:val="-1"/>
        </w:rPr>
        <w:t>ОДНОРОДНЫЕ ЧЛЕНЫ ПРЕДЛОЖЕНИЯ</w:t>
      </w:r>
    </w:p>
    <w:p w:rsidR="00E94B6D" w:rsidRPr="00DD36F0" w:rsidRDefault="00E94B6D" w:rsidP="00440DCA">
      <w:pPr>
        <w:shd w:val="clear" w:color="auto" w:fill="FFFFFF"/>
        <w:spacing w:before="125" w:line="276" w:lineRule="auto"/>
        <w:ind w:left="5" w:right="24" w:firstLine="851"/>
        <w:jc w:val="both"/>
      </w:pPr>
      <w:r w:rsidRPr="00DD36F0">
        <w:t xml:space="preserve">   Повторение изученного об однородных членах предложе</w:t>
      </w:r>
      <w:r w:rsidRPr="00DD36F0">
        <w:softHyphen/>
        <w:t>ния. Однородные члены предложения, связанные союзами (соеди</w:t>
      </w:r>
      <w:r w:rsidRPr="00DD36F0">
        <w:softHyphen/>
        <w:t>нительными,   противительными,   разделительными)   и   интонацией. Однородные и неоднородные определения. Ряды однород</w:t>
      </w:r>
      <w:r w:rsidRPr="00DD36F0">
        <w:softHyphen/>
        <w:t>ных членов предложения. Разделительные знаки препинания между однородными членами. Обобщающие слова при однород</w:t>
      </w:r>
      <w:r w:rsidRPr="00DD36F0">
        <w:softHyphen/>
        <w:t>ных членах. Двоеточие и тире при обобщающих словах в предло</w:t>
      </w:r>
      <w:r w:rsidRPr="00DD36F0">
        <w:softHyphen/>
        <w:t>жениях.</w:t>
      </w:r>
      <w:r w:rsidR="00440DCA" w:rsidRPr="00DD36F0">
        <w:t xml:space="preserve"> </w:t>
      </w:r>
      <w:r w:rsidRPr="00DD36F0">
        <w:t>Вариативность постановки знаков препинания.</w:t>
      </w:r>
    </w:p>
    <w:p w:rsidR="00CF100D" w:rsidRPr="00DD36F0" w:rsidRDefault="00E94B6D" w:rsidP="00440DCA">
      <w:pPr>
        <w:shd w:val="clear" w:color="auto" w:fill="FFFFFF"/>
        <w:tabs>
          <w:tab w:val="left" w:pos="773"/>
        </w:tabs>
        <w:spacing w:before="82" w:line="276" w:lineRule="auto"/>
        <w:ind w:left="10" w:right="14" w:firstLine="851"/>
        <w:jc w:val="both"/>
      </w:pPr>
      <w:r w:rsidRPr="00DD36F0">
        <w:t>Рассуждение на основе литературного произведения(в том числе дискуссионного характера).</w:t>
      </w:r>
    </w:p>
    <w:p w:rsidR="00E94B6D" w:rsidRPr="00DD36F0" w:rsidRDefault="00E94B6D" w:rsidP="00440DCA">
      <w:pPr>
        <w:shd w:val="clear" w:color="auto" w:fill="FFFFFF"/>
        <w:spacing w:line="276" w:lineRule="auto"/>
        <w:ind w:left="10" w:firstLine="851"/>
        <w:jc w:val="both"/>
        <w:rPr>
          <w:bCs/>
        </w:rPr>
      </w:pPr>
      <w:r w:rsidRPr="00DD36F0">
        <w:rPr>
          <w:bCs/>
        </w:rPr>
        <w:t>ОБРАЩЕНИЯ, ВВОДНЫЕ СЛОВА И МЕЖДОМЕТИЯ</w:t>
      </w:r>
    </w:p>
    <w:p w:rsidR="00E94B6D" w:rsidRPr="00DD36F0" w:rsidRDefault="00E94B6D" w:rsidP="00440DCA">
      <w:pPr>
        <w:shd w:val="clear" w:color="auto" w:fill="FFFFFF"/>
        <w:tabs>
          <w:tab w:val="left" w:pos="590"/>
        </w:tabs>
        <w:spacing w:before="158" w:line="276" w:lineRule="auto"/>
        <w:ind w:firstLine="851"/>
        <w:jc w:val="both"/>
      </w:pPr>
      <w:r w:rsidRPr="00DD36F0">
        <w:t>Повторение изученного об обращении.</w:t>
      </w:r>
    </w:p>
    <w:p w:rsidR="00E94B6D" w:rsidRPr="00DD36F0" w:rsidRDefault="00E94B6D" w:rsidP="00440DCA">
      <w:pPr>
        <w:shd w:val="clear" w:color="auto" w:fill="FFFFFF"/>
        <w:spacing w:line="276" w:lineRule="auto"/>
        <w:ind w:left="5" w:right="14" w:firstLine="851"/>
        <w:jc w:val="both"/>
      </w:pPr>
      <w:r w:rsidRPr="00DD36F0">
        <w:t>Распространенное обращение. Выделительные знаки препи</w:t>
      </w:r>
      <w:r w:rsidRPr="00DD36F0">
        <w:softHyphen/>
        <w:t xml:space="preserve">нания при обращениях. Вводные слова. Вводные предложения. Вставные конструкции. Междометия </w:t>
      </w:r>
      <w:r w:rsidRPr="00DD36F0">
        <w:lastRenderedPageBreak/>
        <w:t>в предложении. Вы</w:t>
      </w:r>
      <w:r w:rsidRPr="00DD36F0">
        <w:softHyphen/>
        <w:t>делительные знаки препинания при вводных словах и пред</w:t>
      </w:r>
      <w:r w:rsidRPr="00DD36F0">
        <w:softHyphen/>
        <w:t>ложениях, при междометиях.   Одиночные и парные знаки препи</w:t>
      </w:r>
      <w:r w:rsidRPr="00DD36F0">
        <w:softHyphen/>
        <w:t>нания.</w:t>
      </w:r>
    </w:p>
    <w:p w:rsidR="00E94B6D" w:rsidRPr="00DD36F0" w:rsidRDefault="00E94B6D" w:rsidP="00440DCA">
      <w:pPr>
        <w:shd w:val="clear" w:color="auto" w:fill="FFFFFF"/>
        <w:spacing w:line="276" w:lineRule="auto"/>
        <w:ind w:right="14" w:firstLine="851"/>
        <w:jc w:val="both"/>
      </w:pPr>
      <w:r w:rsidRPr="00DD36F0">
        <w:t>Текстообразующая роль обращений, вводных слов и междо</w:t>
      </w:r>
      <w:r w:rsidRPr="00DD36F0">
        <w:softHyphen/>
        <w:t>метий.</w:t>
      </w:r>
    </w:p>
    <w:p w:rsidR="00E94B6D" w:rsidRPr="00DD36F0" w:rsidRDefault="00E94B6D" w:rsidP="00440DCA">
      <w:pPr>
        <w:shd w:val="clear" w:color="auto" w:fill="FFFFFF"/>
        <w:spacing w:line="276" w:lineRule="auto"/>
        <w:ind w:left="19" w:right="14" w:firstLine="851"/>
        <w:jc w:val="both"/>
      </w:pPr>
      <w:r w:rsidRPr="00DD36F0">
        <w:t xml:space="preserve">Публичное выступление на общественно значимую тему.     </w:t>
      </w:r>
    </w:p>
    <w:p w:rsidR="00440DCA" w:rsidRPr="00DD36F0" w:rsidRDefault="00E94B6D" w:rsidP="00440DCA">
      <w:pPr>
        <w:shd w:val="clear" w:color="auto" w:fill="FFFFFF"/>
        <w:spacing w:before="29" w:line="276" w:lineRule="auto"/>
        <w:ind w:right="19" w:firstLine="851"/>
        <w:jc w:val="both"/>
        <w:rPr>
          <w:bCs/>
          <w:spacing w:val="-2"/>
        </w:rPr>
      </w:pPr>
      <w:r w:rsidRPr="00DD36F0">
        <w:rPr>
          <w:bCs/>
          <w:spacing w:val="-2"/>
        </w:rPr>
        <w:t>ОБОСОБЛЕННЫЕ ЧЛЕНЫ ПРЕДЛОЖ</w:t>
      </w:r>
      <w:r w:rsidR="00440DCA" w:rsidRPr="00DD36F0">
        <w:rPr>
          <w:bCs/>
          <w:spacing w:val="-2"/>
        </w:rPr>
        <w:t>ЕНИЯ.</w:t>
      </w:r>
    </w:p>
    <w:p w:rsidR="00E94B6D" w:rsidRPr="00DD36F0" w:rsidRDefault="00E94B6D" w:rsidP="00440DCA">
      <w:pPr>
        <w:shd w:val="clear" w:color="auto" w:fill="FFFFFF"/>
        <w:spacing w:before="29" w:line="276" w:lineRule="auto"/>
        <w:ind w:right="19" w:firstLine="851"/>
        <w:jc w:val="both"/>
        <w:rPr>
          <w:bCs/>
          <w:spacing w:val="-2"/>
        </w:rPr>
      </w:pPr>
      <w:r w:rsidRPr="00DD36F0">
        <w:t>Понятие об обособлении. Обособленные определения и обособленные приложения. Обособленные обстоятельства. Уточ</w:t>
      </w:r>
      <w:r w:rsidRPr="00DD36F0">
        <w:softHyphen/>
        <w:t>нение как вид обособленного члена предложения. Выделитель</w:t>
      </w:r>
      <w:r w:rsidRPr="00DD36F0">
        <w:softHyphen/>
        <w:t>ные знаки препинания при обособленных второстепенных и уточ</w:t>
      </w:r>
      <w:r w:rsidRPr="00DD36F0">
        <w:softHyphen/>
        <w:t>няющих членах предложения.</w:t>
      </w:r>
    </w:p>
    <w:p w:rsidR="00E94B6D" w:rsidRPr="00DD36F0" w:rsidRDefault="00E94B6D" w:rsidP="00440DCA">
      <w:pPr>
        <w:shd w:val="clear" w:color="auto" w:fill="FFFFFF"/>
        <w:spacing w:line="276" w:lineRule="auto"/>
        <w:ind w:left="10" w:right="24" w:firstLine="851"/>
        <w:jc w:val="both"/>
      </w:pPr>
      <w:r w:rsidRPr="00DD36F0">
        <w:t>Синтаксические синонимы обособленных членов предложе</w:t>
      </w:r>
      <w:r w:rsidRPr="00DD36F0">
        <w:softHyphen/>
        <w:t>ния, их текстообразующая роль.</w:t>
      </w:r>
    </w:p>
    <w:p w:rsidR="00E94B6D" w:rsidRPr="00DD36F0" w:rsidRDefault="00E94B6D" w:rsidP="00440DCA">
      <w:pPr>
        <w:shd w:val="clear" w:color="auto" w:fill="FFFFFF"/>
        <w:spacing w:line="276" w:lineRule="auto"/>
        <w:ind w:left="10" w:right="24" w:firstLine="851"/>
        <w:jc w:val="both"/>
      </w:pPr>
      <w:r w:rsidRPr="00DD36F0">
        <w:t>Характеристика человека как вид текста; строение данного текста, его языковые особенности.</w:t>
      </w:r>
    </w:p>
    <w:p w:rsidR="00440DCA" w:rsidRPr="00DD36F0" w:rsidRDefault="00E94B6D" w:rsidP="00440DCA">
      <w:pPr>
        <w:shd w:val="clear" w:color="auto" w:fill="FFFFFF"/>
        <w:spacing w:line="276" w:lineRule="auto"/>
        <w:ind w:left="29" w:firstLine="851"/>
        <w:jc w:val="both"/>
        <w:rPr>
          <w:bCs/>
        </w:rPr>
      </w:pPr>
      <w:r w:rsidRPr="00DD36F0">
        <w:rPr>
          <w:bCs/>
        </w:rPr>
        <w:t>ПРЯМАЯ И КОСВЕННАЯ РЕЧЬ</w:t>
      </w:r>
      <w:r w:rsidR="00440DCA" w:rsidRPr="00DD36F0">
        <w:rPr>
          <w:bCs/>
        </w:rPr>
        <w:t>.</w:t>
      </w:r>
    </w:p>
    <w:p w:rsidR="00E94B6D" w:rsidRPr="00DD36F0" w:rsidRDefault="00E94B6D" w:rsidP="00440DCA">
      <w:pPr>
        <w:shd w:val="clear" w:color="auto" w:fill="FFFFFF"/>
        <w:spacing w:line="276" w:lineRule="auto"/>
        <w:ind w:left="29" w:firstLine="851"/>
        <w:jc w:val="both"/>
        <w:rPr>
          <w:bCs/>
        </w:rPr>
      </w:pPr>
      <w:r w:rsidRPr="00DD36F0">
        <w:rPr>
          <w:spacing w:val="-2"/>
        </w:rPr>
        <w:t xml:space="preserve">Повторение изученного о прямой речи и диалоге. Способы </w:t>
      </w:r>
      <w:r w:rsidRPr="00DD36F0">
        <w:t>передачи чужой речи.</w:t>
      </w:r>
    </w:p>
    <w:p w:rsidR="00E94B6D" w:rsidRPr="00DD36F0" w:rsidRDefault="00E94B6D" w:rsidP="00440DCA">
      <w:pPr>
        <w:shd w:val="clear" w:color="auto" w:fill="FFFFFF"/>
        <w:spacing w:line="276" w:lineRule="auto"/>
        <w:ind w:left="19" w:right="10" w:firstLine="851"/>
        <w:jc w:val="both"/>
      </w:pPr>
      <w:r w:rsidRPr="00DD36F0">
        <w:t>Слова автора внутри прямой речи. Разделительные и выдели</w:t>
      </w:r>
      <w:r w:rsidRPr="00DD36F0">
        <w:softHyphen/>
        <w:t>тельные знаки препинания в предложениях с прямой речью. Кос</w:t>
      </w:r>
      <w:r w:rsidRPr="00DD36F0">
        <w:softHyphen/>
        <w:t>венная речь. Цитата. Знаки препинания при цитировании.Синтаксические синонимы предложений с прямой речью, их текстообразующая роль.</w:t>
      </w:r>
    </w:p>
    <w:p w:rsidR="00E94B6D" w:rsidRPr="00DD36F0" w:rsidRDefault="00E94B6D" w:rsidP="00440DCA">
      <w:pPr>
        <w:shd w:val="clear" w:color="auto" w:fill="FFFFFF"/>
        <w:tabs>
          <w:tab w:val="left" w:pos="763"/>
        </w:tabs>
        <w:spacing w:before="77" w:line="276" w:lineRule="auto"/>
        <w:ind w:left="19" w:right="14" w:firstLine="851"/>
        <w:jc w:val="both"/>
      </w:pPr>
      <w:r w:rsidRPr="00DD36F0">
        <w:t>Сравнительная характеристика двух знакомых лиц; особенности строения данного текста.</w:t>
      </w:r>
    </w:p>
    <w:p w:rsidR="00151DEE" w:rsidRPr="00DD36F0" w:rsidRDefault="00E94B6D" w:rsidP="00440DCA">
      <w:pPr>
        <w:shd w:val="clear" w:color="auto" w:fill="FFFFFF"/>
        <w:spacing w:line="276" w:lineRule="auto"/>
        <w:ind w:right="5" w:firstLine="851"/>
        <w:jc w:val="both"/>
        <w:rPr>
          <w:bCs/>
        </w:rPr>
      </w:pPr>
      <w:r w:rsidRPr="00DD36F0">
        <w:rPr>
          <w:bCs/>
          <w:spacing w:val="-2"/>
        </w:rPr>
        <w:t>ПОВТОРЕНИЕ И СИСТЕМАТИЗАЦИЯ ПРОЙДЕННОГО</w:t>
      </w:r>
      <w:r w:rsidRPr="00DD36F0">
        <w:rPr>
          <w:bCs/>
        </w:rPr>
        <w:t xml:space="preserve"> В 8 КЛАССЕ</w:t>
      </w:r>
    </w:p>
    <w:p w:rsidR="001A352C" w:rsidRPr="00DD36F0" w:rsidRDefault="00E94B6D" w:rsidP="00440DCA">
      <w:pPr>
        <w:shd w:val="clear" w:color="auto" w:fill="FFFFFF"/>
        <w:spacing w:line="276" w:lineRule="auto"/>
        <w:ind w:right="5" w:firstLine="851"/>
        <w:jc w:val="both"/>
        <w:rPr>
          <w:bCs/>
          <w:spacing w:val="-3"/>
        </w:rPr>
      </w:pPr>
      <w:r w:rsidRPr="00DD36F0">
        <w:rPr>
          <w:bCs/>
          <w:spacing w:val="-3"/>
        </w:rPr>
        <w:t>Сочинение повествовательного характера с элементами описания (рассуждения)</w:t>
      </w:r>
    </w:p>
    <w:p w:rsidR="001A352C" w:rsidRPr="009512B7" w:rsidRDefault="001A352C" w:rsidP="007270F7">
      <w:pPr>
        <w:spacing w:before="100" w:beforeAutospacing="1" w:after="100" w:afterAutospacing="1"/>
        <w:ind w:left="360" w:firstLine="851"/>
        <w:jc w:val="center"/>
        <w:rPr>
          <w:b/>
          <w:sz w:val="28"/>
          <w:szCs w:val="28"/>
        </w:rPr>
      </w:pPr>
      <w:r w:rsidRPr="00705E33">
        <w:rPr>
          <w:b/>
          <w:sz w:val="28"/>
          <w:szCs w:val="28"/>
        </w:rPr>
        <w:t>Учебно-тематический план</w:t>
      </w:r>
    </w:p>
    <w:tbl>
      <w:tblPr>
        <w:tblStyle w:val="ae"/>
        <w:tblpPr w:leftFromText="180" w:rightFromText="180" w:vertAnchor="text" w:horzAnchor="margin" w:tblpY="81"/>
        <w:tblW w:w="9331" w:type="dxa"/>
        <w:tblLayout w:type="fixed"/>
        <w:tblLook w:val="01E0"/>
      </w:tblPr>
      <w:tblGrid>
        <w:gridCol w:w="817"/>
        <w:gridCol w:w="4111"/>
        <w:gridCol w:w="1549"/>
        <w:gridCol w:w="1286"/>
        <w:gridCol w:w="1568"/>
      </w:tblGrid>
      <w:tr w:rsidR="001A352C" w:rsidRPr="00A86468" w:rsidTr="00440DCA">
        <w:trPr>
          <w:trHeight w:val="836"/>
        </w:trPr>
        <w:tc>
          <w:tcPr>
            <w:tcW w:w="817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 xml:space="preserve">№ </w:t>
            </w:r>
            <w:r w:rsidR="00DA3BA3" w:rsidRPr="00464FD7">
              <w:rPr>
                <w:sz w:val="24"/>
                <w:szCs w:val="24"/>
              </w:rPr>
              <w:t xml:space="preserve"> № </w:t>
            </w:r>
            <w:r w:rsidRPr="00464FD7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Содержание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 xml:space="preserve">Часы </w:t>
            </w:r>
          </w:p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по р/ р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Из них контрольных работ</w:t>
            </w: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Введение.Функции русского языка в современном мире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Повторение изученного в 5 - 7 классах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 xml:space="preserve"> Двусоставные предложения. Главные члены предложения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 xml:space="preserve"> Односоставные предложения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9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18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2</w:t>
            </w: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</w:tr>
      <w:tr w:rsidR="001A352C" w:rsidRPr="00A86468" w:rsidTr="00440DCA">
        <w:trPr>
          <w:trHeight w:val="828"/>
        </w:trPr>
        <w:tc>
          <w:tcPr>
            <w:tcW w:w="817" w:type="dxa"/>
          </w:tcPr>
          <w:p w:rsidR="001A352C" w:rsidRPr="00464FD7" w:rsidRDefault="001A352C" w:rsidP="00DA3BA3">
            <w:pPr>
              <w:pStyle w:val="ab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40DCA" w:rsidRDefault="001A352C" w:rsidP="00440DCA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Повторение и систематизация пройденного</w:t>
            </w:r>
            <w:r w:rsidR="00440DCA">
              <w:rPr>
                <w:sz w:val="24"/>
                <w:szCs w:val="24"/>
              </w:rPr>
              <w:t xml:space="preserve"> </w:t>
            </w:r>
            <w:r w:rsidRPr="00464FD7">
              <w:rPr>
                <w:sz w:val="24"/>
                <w:szCs w:val="24"/>
              </w:rPr>
              <w:t>в 8 классе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5</w:t>
            </w:r>
          </w:p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</w:t>
            </w:r>
          </w:p>
        </w:tc>
      </w:tr>
      <w:tr w:rsidR="001A352C" w:rsidRPr="00A86468" w:rsidTr="00440DCA">
        <w:trPr>
          <w:trHeight w:val="278"/>
        </w:trPr>
        <w:tc>
          <w:tcPr>
            <w:tcW w:w="817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ИТОГО:                                  102:</w:t>
            </w:r>
          </w:p>
        </w:tc>
        <w:tc>
          <w:tcPr>
            <w:tcW w:w="1549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85</w:t>
            </w:r>
          </w:p>
        </w:tc>
        <w:tc>
          <w:tcPr>
            <w:tcW w:w="1286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1A352C" w:rsidRPr="00464FD7" w:rsidRDefault="001A352C" w:rsidP="00DA3BA3">
            <w:pPr>
              <w:rPr>
                <w:sz w:val="24"/>
                <w:szCs w:val="24"/>
              </w:rPr>
            </w:pPr>
            <w:r w:rsidRPr="00464FD7">
              <w:rPr>
                <w:sz w:val="24"/>
                <w:szCs w:val="24"/>
              </w:rPr>
              <w:t>6</w:t>
            </w:r>
          </w:p>
        </w:tc>
      </w:tr>
    </w:tbl>
    <w:p w:rsidR="00DD36F0" w:rsidRDefault="00DD36F0" w:rsidP="00440DCA">
      <w:pPr>
        <w:shd w:val="clear" w:color="auto" w:fill="FFFFFF"/>
        <w:ind w:right="5"/>
        <w:jc w:val="center"/>
        <w:rPr>
          <w:b/>
          <w:bCs/>
          <w:spacing w:val="-3"/>
          <w:sz w:val="28"/>
          <w:szCs w:val="28"/>
        </w:rPr>
      </w:pPr>
    </w:p>
    <w:p w:rsidR="001A352C" w:rsidRPr="008737A1" w:rsidRDefault="001A352C" w:rsidP="00440DCA">
      <w:pPr>
        <w:shd w:val="clear" w:color="auto" w:fill="FFFFFF"/>
        <w:ind w:right="5"/>
        <w:jc w:val="center"/>
        <w:rPr>
          <w:b/>
          <w:bCs/>
          <w:spacing w:val="-3"/>
          <w:sz w:val="28"/>
          <w:szCs w:val="28"/>
        </w:rPr>
      </w:pPr>
      <w:r w:rsidRPr="008737A1">
        <w:rPr>
          <w:b/>
          <w:bCs/>
          <w:spacing w:val="-3"/>
          <w:sz w:val="28"/>
          <w:szCs w:val="28"/>
        </w:rPr>
        <w:t>Требования к уровню подготовки учащихся по данной программе</w:t>
      </w:r>
    </w:p>
    <w:p w:rsidR="001A352C" w:rsidRPr="00A86468" w:rsidRDefault="001A352C" w:rsidP="007270F7">
      <w:pPr>
        <w:shd w:val="clear" w:color="auto" w:fill="FFFFFF"/>
        <w:ind w:right="5" w:firstLine="851"/>
        <w:jc w:val="both"/>
        <w:rPr>
          <w:bCs/>
          <w:spacing w:val="-3"/>
        </w:rPr>
      </w:pPr>
    </w:p>
    <w:p w:rsidR="001A352C" w:rsidRPr="00A86468" w:rsidRDefault="001A352C" w:rsidP="007270F7">
      <w:pPr>
        <w:ind w:firstLine="851"/>
        <w:jc w:val="both"/>
      </w:pPr>
      <w:r w:rsidRPr="00A86468">
        <w:t>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:rsidR="001A352C" w:rsidRPr="00A86468" w:rsidRDefault="001A352C" w:rsidP="007270F7">
      <w:pPr>
        <w:ind w:firstLine="851"/>
        <w:jc w:val="both"/>
      </w:pPr>
      <w:r w:rsidRPr="00A86468">
        <w:t xml:space="preserve">           К концу 8 класса </w:t>
      </w:r>
      <w:r w:rsidR="00464FD7">
        <w:t>об</w:t>
      </w:r>
      <w:r w:rsidRPr="00A86468">
        <w:t>уча</w:t>
      </w:r>
      <w:r w:rsidR="00464FD7">
        <w:t>ю</w:t>
      </w:r>
      <w:r w:rsidRPr="00A86468">
        <w:t>щиеся должны овладеть следующими умениями и навыками:</w:t>
      </w:r>
    </w:p>
    <w:p w:rsidR="001A352C" w:rsidRPr="00A86468" w:rsidRDefault="001A352C" w:rsidP="00464FD7">
      <w:pPr>
        <w:numPr>
          <w:ilvl w:val="0"/>
          <w:numId w:val="1"/>
        </w:numPr>
        <w:ind w:left="0" w:firstLine="851"/>
        <w:jc w:val="both"/>
      </w:pPr>
      <w:r w:rsidRPr="00A86468">
        <w:t>производить синтаксический  разбор словосочетаний, простых двусоставных и односоставных предложений, предложений с прямой речью.</w:t>
      </w:r>
    </w:p>
    <w:p w:rsidR="001A352C" w:rsidRPr="00A86468" w:rsidRDefault="001A352C" w:rsidP="00464FD7">
      <w:pPr>
        <w:numPr>
          <w:ilvl w:val="0"/>
          <w:numId w:val="1"/>
        </w:numPr>
        <w:ind w:left="0" w:firstLine="851"/>
        <w:jc w:val="both"/>
      </w:pPr>
      <w:r w:rsidRPr="00A86468"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1A352C" w:rsidRPr="00A86468" w:rsidRDefault="001A352C" w:rsidP="00464FD7">
      <w:pPr>
        <w:numPr>
          <w:ilvl w:val="0"/>
          <w:numId w:val="1"/>
        </w:numPr>
        <w:ind w:left="0" w:firstLine="851"/>
        <w:jc w:val="both"/>
      </w:pPr>
      <w:r w:rsidRPr="00A86468">
        <w:t>пользоваться синтаксическими синонимами в соответствии с содержанием и стилем речи.</w:t>
      </w:r>
    </w:p>
    <w:p w:rsidR="001A352C" w:rsidRPr="00A86468" w:rsidRDefault="001A352C" w:rsidP="00464FD7">
      <w:pPr>
        <w:numPr>
          <w:ilvl w:val="0"/>
          <w:numId w:val="1"/>
        </w:numPr>
        <w:ind w:left="0" w:firstLine="851"/>
        <w:jc w:val="both"/>
      </w:pPr>
      <w:r w:rsidRPr="00A86468">
        <w:t>соблюдать нормы литературного языка в пределах изученного материала.</w:t>
      </w:r>
    </w:p>
    <w:p w:rsidR="001A352C" w:rsidRPr="00A86468" w:rsidRDefault="001A352C" w:rsidP="007270F7">
      <w:pPr>
        <w:ind w:firstLine="851"/>
        <w:jc w:val="both"/>
      </w:pPr>
      <w:r w:rsidRPr="00A86468">
        <w:rPr>
          <w:i/>
        </w:rPr>
        <w:t xml:space="preserve">По пунктуации. </w:t>
      </w:r>
      <w:r w:rsidRPr="00A86468"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1A352C" w:rsidRPr="00A86468" w:rsidRDefault="001A352C" w:rsidP="007270F7">
      <w:pPr>
        <w:ind w:firstLine="851"/>
        <w:jc w:val="both"/>
      </w:pPr>
      <w:r w:rsidRPr="00A86468">
        <w:rPr>
          <w:i/>
        </w:rPr>
        <w:t xml:space="preserve">По орфографии. </w:t>
      </w:r>
      <w:r w:rsidRPr="00A86468"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в 8 классе слова с непроверяемыми орфограммами</w:t>
      </w:r>
      <w:r w:rsidRPr="00A86468">
        <w:rPr>
          <w:i/>
        </w:rPr>
        <w:t>.</w:t>
      </w:r>
    </w:p>
    <w:p w:rsidR="001A352C" w:rsidRDefault="001A352C" w:rsidP="007270F7">
      <w:pPr>
        <w:ind w:firstLine="851"/>
        <w:jc w:val="both"/>
      </w:pPr>
      <w:r w:rsidRPr="00A86468">
        <w:rPr>
          <w:i/>
        </w:rPr>
        <w:t xml:space="preserve">По связной речи. </w:t>
      </w:r>
      <w:r w:rsidRPr="00A86468">
        <w:t>Определять тип и стиль текста</w:t>
      </w:r>
      <w:r w:rsidRPr="00A86468">
        <w:rPr>
          <w:i/>
        </w:rPr>
        <w:t>.</w:t>
      </w:r>
      <w:r w:rsidRPr="00A86468">
        <w:t xml:space="preserve"> Подробно и выборочно  излагать повествовательные  тексты с элементами описания местности, архитектурных памятников. 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Адекватно воспринимать и создавать тексты публицистического  стиля на доступные темы. Уметь просто и в то же время выразительно выступать перед слушателями по общественно важным проблемам. </w:t>
      </w:r>
    </w:p>
    <w:p w:rsidR="001A352C" w:rsidRDefault="001A352C" w:rsidP="007270F7">
      <w:pPr>
        <w:ind w:firstLine="851"/>
        <w:jc w:val="both"/>
      </w:pPr>
    </w:p>
    <w:p w:rsidR="001A352C" w:rsidRPr="00370A40" w:rsidRDefault="001A352C" w:rsidP="007270F7">
      <w:pPr>
        <w:ind w:firstLine="851"/>
        <w:jc w:val="center"/>
        <w:rPr>
          <w:i/>
        </w:rPr>
      </w:pPr>
      <w:r w:rsidRPr="00370A40">
        <w:rPr>
          <w:i/>
        </w:rPr>
        <w:t>Виды и формы работы и контроля знаний, умений и  навыков</w:t>
      </w:r>
    </w:p>
    <w:p w:rsidR="001A352C" w:rsidRPr="00370A40" w:rsidRDefault="00272E3E" w:rsidP="007270F7">
      <w:pPr>
        <w:ind w:firstLine="851"/>
        <w:jc w:val="center"/>
        <w:rPr>
          <w:i/>
        </w:rPr>
      </w:pPr>
      <w:r w:rsidRPr="00370A40">
        <w:rPr>
          <w:i/>
        </w:rPr>
        <w:t>об</w:t>
      </w:r>
      <w:r w:rsidR="001A352C" w:rsidRPr="00370A40">
        <w:rPr>
          <w:i/>
        </w:rPr>
        <w:t>уча</w:t>
      </w:r>
      <w:r w:rsidR="00464FD7" w:rsidRPr="00370A40">
        <w:rPr>
          <w:i/>
        </w:rPr>
        <w:t>ю</w:t>
      </w:r>
      <w:r w:rsidR="001A352C" w:rsidRPr="00370A40">
        <w:rPr>
          <w:i/>
        </w:rPr>
        <w:t>щихся 8 класса</w:t>
      </w:r>
    </w:p>
    <w:p w:rsidR="001A352C" w:rsidRPr="00CA7A6D" w:rsidRDefault="001A352C" w:rsidP="00464FD7">
      <w:pPr>
        <w:ind w:firstLine="284"/>
        <w:jc w:val="center"/>
        <w:rPr>
          <w:b/>
        </w:rPr>
      </w:pPr>
    </w:p>
    <w:p w:rsidR="001A352C" w:rsidRPr="00A86468" w:rsidRDefault="001A352C" w:rsidP="00464FD7">
      <w:pPr>
        <w:ind w:firstLine="284"/>
        <w:jc w:val="both"/>
      </w:pPr>
      <w:r w:rsidRPr="00A86468">
        <w:t xml:space="preserve">       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t xml:space="preserve">            Наиболее  приемлемыми для учащихся данного класса  являются следующие  </w:t>
      </w:r>
      <w:r w:rsidRPr="00DD36F0">
        <w:rPr>
          <w:i/>
        </w:rPr>
        <w:t>приемы и методы</w:t>
      </w:r>
      <w:r w:rsidRPr="00A86468">
        <w:rPr>
          <w:b/>
        </w:rPr>
        <w:t xml:space="preserve"> </w:t>
      </w:r>
      <w:r w:rsidRPr="00A86468">
        <w:t xml:space="preserve">работы на уроке: 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lastRenderedPageBreak/>
        <w:t xml:space="preserve">           - информационная переработка устного и письменного текста: составление плана текста, пересказ текста по плану, пересказ текста с использованием цитат, продолжение текста, составление тезисов;</w:t>
      </w:r>
      <w:r>
        <w:t xml:space="preserve"> </w:t>
      </w:r>
      <w:r w:rsidRPr="00A86468">
        <w:t>редактирование текста;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t xml:space="preserve">          - составление учащимися авторского текста в различных жанрах ( подготовка  доклада, написание творческих работ  и т.д.);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t xml:space="preserve">          - сочинения-рассуждения,  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t xml:space="preserve">          - сравнение   текстов;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t xml:space="preserve">          - коммуникативные и игровые ситуации.</w:t>
      </w:r>
    </w:p>
    <w:p w:rsidR="001A352C" w:rsidRPr="00A86468" w:rsidRDefault="001A352C" w:rsidP="00464FD7">
      <w:pPr>
        <w:widowControl w:val="0"/>
        <w:ind w:firstLine="284"/>
        <w:jc w:val="both"/>
      </w:pPr>
      <w:r w:rsidRPr="00A86468">
        <w:t xml:space="preserve">          - составление орфографических и пунктуационных упражнений самими учащимися;</w:t>
      </w:r>
    </w:p>
    <w:p w:rsidR="001A352C" w:rsidRPr="00A86468" w:rsidRDefault="001A352C" w:rsidP="00464FD7">
      <w:pPr>
        <w:autoSpaceDE w:val="0"/>
        <w:autoSpaceDN w:val="0"/>
        <w:adjustRightInd w:val="0"/>
        <w:ind w:firstLine="284"/>
        <w:jc w:val="both"/>
      </w:pPr>
      <w:r w:rsidRPr="00A86468">
        <w:t xml:space="preserve">          - различные виды диктантов;</w:t>
      </w:r>
    </w:p>
    <w:p w:rsidR="001A352C" w:rsidRPr="002B7938" w:rsidRDefault="001A352C" w:rsidP="00464FD7">
      <w:pPr>
        <w:pStyle w:val="a4"/>
        <w:widowControl w:val="0"/>
        <w:spacing w:after="0"/>
        <w:ind w:firstLine="284"/>
        <w:jc w:val="both"/>
        <w:rPr>
          <w:rFonts w:ascii="Times New Roman" w:hAnsi="Times New Roman" w:cs="Times New Roman"/>
        </w:rPr>
      </w:pPr>
      <w:r w:rsidRPr="00A86468">
        <w:t xml:space="preserve">          - </w:t>
      </w:r>
      <w:r w:rsidRPr="002B7938">
        <w:rPr>
          <w:rFonts w:ascii="Times New Roman" w:hAnsi="Times New Roman" w:cs="Times New Roman"/>
        </w:rPr>
        <w:t xml:space="preserve">различные виды разбора (фонетический, лексический, словообразовательный, морфологический, синтаксический, лингвистический, лексико-фразеологический, речеведческий);          </w:t>
      </w:r>
    </w:p>
    <w:p w:rsidR="001A352C" w:rsidRPr="002B7938" w:rsidRDefault="001A352C" w:rsidP="00464FD7">
      <w:pPr>
        <w:widowControl w:val="0"/>
        <w:ind w:firstLine="284"/>
        <w:jc w:val="both"/>
      </w:pPr>
      <w:r w:rsidRPr="002B7938">
        <w:t xml:space="preserve">          - работа с различными информационными источниками: учебно-научными текстами, справочной литературой, с</w:t>
      </w:r>
      <w:r w:rsidR="00272E3E">
        <w:t>редствами массовой информации (</w:t>
      </w:r>
      <w:r w:rsidRPr="002B7938">
        <w:t>в том числе представленных в электронном виде), конспектирование.</w:t>
      </w:r>
    </w:p>
    <w:p w:rsidR="00EB3FA4" w:rsidRDefault="00EB3FA4" w:rsidP="007270F7">
      <w:pPr>
        <w:widowControl w:val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EB3FA4" w:rsidRPr="00370A40" w:rsidRDefault="00EB3FA4" w:rsidP="007270F7">
      <w:pPr>
        <w:widowControl w:val="0"/>
        <w:ind w:firstLine="851"/>
        <w:jc w:val="center"/>
        <w:rPr>
          <w:i/>
          <w:sz w:val="28"/>
          <w:szCs w:val="28"/>
        </w:rPr>
      </w:pPr>
      <w:r w:rsidRPr="00370A40">
        <w:rPr>
          <w:i/>
          <w:sz w:val="28"/>
          <w:szCs w:val="28"/>
        </w:rPr>
        <w:t>Критерии и нормы оценок</w:t>
      </w:r>
    </w:p>
    <w:p w:rsidR="00EB3FA4" w:rsidRPr="00A86468" w:rsidRDefault="00EB3FA4" w:rsidP="007270F7">
      <w:pPr>
        <w:shd w:val="clear" w:color="auto" w:fill="FFFFFF"/>
        <w:ind w:right="5" w:firstLine="851"/>
        <w:jc w:val="center"/>
        <w:rPr>
          <w:b/>
          <w:bCs/>
        </w:rPr>
      </w:pPr>
    </w:p>
    <w:p w:rsidR="00EB3FA4" w:rsidRPr="00DD36F0" w:rsidRDefault="00EB3FA4" w:rsidP="00464FD7">
      <w:pPr>
        <w:numPr>
          <w:ilvl w:val="0"/>
          <w:numId w:val="2"/>
        </w:numPr>
        <w:ind w:left="0" w:firstLine="851"/>
        <w:jc w:val="center"/>
        <w:rPr>
          <w:i/>
          <w:color w:val="000000"/>
        </w:rPr>
      </w:pPr>
      <w:r w:rsidRPr="00DD36F0">
        <w:rPr>
          <w:bCs/>
          <w:i/>
          <w:color w:val="000000"/>
        </w:rPr>
        <w:t xml:space="preserve">Оценка устных ответов </w:t>
      </w:r>
      <w:r w:rsidR="00440DCA" w:rsidRPr="00DD36F0">
        <w:rPr>
          <w:bCs/>
          <w:i/>
          <w:color w:val="000000"/>
        </w:rPr>
        <w:t>об</w:t>
      </w:r>
      <w:r w:rsidRPr="00DD36F0">
        <w:rPr>
          <w:bCs/>
          <w:i/>
          <w:color w:val="000000"/>
        </w:rPr>
        <w:t>уча</w:t>
      </w:r>
      <w:r w:rsidR="00440DCA" w:rsidRPr="00DD36F0">
        <w:rPr>
          <w:bCs/>
          <w:i/>
          <w:color w:val="000000"/>
        </w:rPr>
        <w:t>ю</w:t>
      </w:r>
      <w:r w:rsidRPr="00DD36F0">
        <w:rPr>
          <w:bCs/>
          <w:i/>
          <w:color w:val="000000"/>
        </w:rPr>
        <w:t>щихся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 xml:space="preserve">Устный опрос является одним из основных способов учёта знаний </w:t>
      </w:r>
      <w:r w:rsidR="00272E3E">
        <w:rPr>
          <w:color w:val="000000"/>
        </w:rPr>
        <w:t>обучающи</w:t>
      </w:r>
      <w:r w:rsidRPr="00A86468">
        <w:rPr>
          <w:color w:val="000000"/>
        </w:rPr>
        <w:t>хся по русскому языку. Развёрнутый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Отметка "5"</w:t>
      </w:r>
      <w:r w:rsidRPr="00A86468">
        <w:rPr>
          <w:color w:val="000000"/>
        </w:rPr>
        <w:t> ставится, если ученик: 1) полно излагает изученный материал, даёт правильное определенное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Отметка "4"</w:t>
      </w:r>
      <w:r w:rsidRPr="00A86468">
        <w:rPr>
          <w:color w:val="000000"/>
        </w:rPr>
        <w:t> 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Отметка "3"</w:t>
      </w:r>
      <w:r w:rsidRPr="00A86468">
        <w:rPr>
          <w:color w:val="000000"/>
        </w:rPr>
        <w:t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Отметка "2"</w:t>
      </w:r>
      <w:r w:rsidRPr="00A86468">
        <w:rPr>
          <w:color w:val="000000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 </w:t>
      </w:r>
      <w:r w:rsidRPr="00A86468">
        <w:rPr>
          <w:i/>
          <w:iCs/>
          <w:color w:val="000000"/>
        </w:rPr>
        <w:t>поурочный</w:t>
      </w:r>
      <w:r w:rsidRPr="00A86468">
        <w:rPr>
          <w:color w:val="000000"/>
        </w:rPr>
        <w:t xml:space="preserve"> балл), при условии, если в процессе урока не только </w:t>
      </w:r>
      <w:r w:rsidRPr="00A86468">
        <w:rPr>
          <w:color w:val="000000"/>
        </w:rPr>
        <w:lastRenderedPageBreak/>
        <w:t>заслушивались ответы учащегося, но и осуществлялась проверка его умения применять знания на практике.</w:t>
      </w:r>
    </w:p>
    <w:p w:rsidR="00EB3FA4" w:rsidRPr="00DD36F0" w:rsidRDefault="00EB3FA4" w:rsidP="007270F7">
      <w:pPr>
        <w:ind w:firstLine="851"/>
        <w:jc w:val="center"/>
        <w:rPr>
          <w:bCs/>
          <w:i/>
          <w:color w:val="000000"/>
        </w:rPr>
      </w:pPr>
      <w:r w:rsidRPr="00DD36F0">
        <w:rPr>
          <w:bCs/>
          <w:i/>
          <w:color w:val="000000"/>
        </w:rPr>
        <w:t>2. Оценка диктантов</w:t>
      </w:r>
    </w:p>
    <w:p w:rsidR="00272E3E" w:rsidRPr="00DA3FC6" w:rsidRDefault="00272E3E" w:rsidP="007270F7">
      <w:pPr>
        <w:ind w:firstLine="851"/>
        <w:jc w:val="center"/>
        <w:rPr>
          <w:b/>
          <w:color w:val="000000"/>
        </w:rPr>
      </w:pP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Диктант - одна из основных форм проверки орфографической и пунктуационной грамотности.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Объём диктанта устанавливается: для 5 класса – 90-100 слов, для 6 класса –  100-110 слов, для 7 – 110-120, для 8 –  120-150, для 9 класса – 150-170 слов. (При подсчёте слов учитываются как самостоятельные, так и служебные слова).                                                                                      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К о н т р о л ь н ы й   с л о в а р н ы й  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 –  20-25, для 7 класса – 25-30, для 8 класса – 30-35, для 9 класса  – 35-40.</w:t>
      </w:r>
    </w:p>
    <w:p w:rsidR="00272E3E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 xml:space="preserve">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И т о г о в ы е  д и к т а н т ы, проводимые в конце четверти и года, проверяют подготовку учащихся, как правило, по всем изученным темам.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Для к о н т р о л ь н ы х   д и к т а н т о в следует подбирать такие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представлены 1-3 случаями. В целом количество проверяемых орфограмм и пунктограмм не должно превышать в 5 классе  – 12 различных орфограмм и 2-3 пунктограмм, в 6 классе  – 16 различных орфограмм и 3-4 пунктограмм, в 7 классе  –  20 различных орфограмм и 4-5 пунктограмм, в 8 классе  – 24 различных орфограмм и 10 пунктограмм, в 9 классе – 24 различных орфограмм и 15 пунктограмм.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В диктантах должно быть: в 5 классе – не более 5 слов, в 6-7 классах  – не более 7 слов, в 8-9 классах  – не более 10 различных слов с непроверяемыми и труднопроверяемыми написаниями, правописанию которых ученики специально обучались.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До конца первой четверти (а в 5 классе  –  до конца первого полугодия) сохраняется объём текста, рекомендованный для предыдущего класса.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диктанта исправляются, но не учитываются орфографические и пунктуационные ошибки: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1) в переносе слов;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2) на правила, которые не включены в школьную программу;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3) на еще не изученные правила;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4) в словах с непроверяемыми написаниями, над которыми не проводилась специальная работа;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5) в передаче авторской пунктуации.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Диктант оценивается одной отметкой.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"5"</w:t>
      </w:r>
      <w:r w:rsidRPr="00A86468">
        <w:rPr>
          <w:color w:val="000000"/>
        </w:rPr>
        <w:t> выставляется за безошибочную работу, а также при наличии в ней 1 негрубой орфографической, 1 негрубой пунктуационной или 1 негрубой грамматической ошибки.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lastRenderedPageBreak/>
        <w:t>О т м е т к а "4"</w:t>
      </w:r>
      <w:r w:rsidRPr="00A86468">
        <w:rPr>
          <w:color w:val="000000"/>
        </w:rPr>
        <w:t> выставляется при наличии в диктанте 2 орфографических и 2 пунктуационных, или 1 орфографической и 3 пунктуационных ошибок, или 4 пунктуационных при отсутствии орфографических ошибок. Отметка "4" может выставляться при трёх орфографических ошибках, если среди них есть однотипные. Также допускаются 2 грамматические ошибки.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"3"</w:t>
      </w:r>
      <w:r w:rsidRPr="00A86468">
        <w:rPr>
          <w:color w:val="000000"/>
        </w:rPr>
        <w:t> 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5 классе допускается выставление отметки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 до 4 грамматических ошибок.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"2"</w:t>
      </w:r>
      <w:r w:rsidRPr="00A86468">
        <w:rPr>
          <w:color w:val="000000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 Кроме этого,  допущено более 4 грамматических ошибок.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большем количестве ошибок диктант оценивается б а л л о м "1" 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В контрольной работе,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выполнения дополнительных заданий рекомендуется руководствоваться следующим: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"5"</w:t>
      </w:r>
      <w:r w:rsidRPr="00A86468">
        <w:rPr>
          <w:color w:val="000000"/>
        </w:rPr>
        <w:t> ставится, если ученик выполнил все задания верно.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"4"</w:t>
      </w:r>
      <w:r w:rsidRPr="00A86468">
        <w:rPr>
          <w:color w:val="000000"/>
        </w:rPr>
        <w:t> ставится, если ученик выполнил правильно не менее 3/4 заданий.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"3"</w:t>
      </w:r>
      <w:r w:rsidRPr="00A86468">
        <w:rPr>
          <w:color w:val="000000"/>
        </w:rPr>
        <w:t> ставится за работу, в которой правильно выполнено не менее половины заданий.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"2"</w:t>
      </w:r>
      <w:r w:rsidRPr="00A86468">
        <w:rPr>
          <w:color w:val="000000"/>
        </w:rPr>
        <w:t> ставится за работу, в которой не выполнено более половины заданий.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"1"</w:t>
      </w:r>
      <w:r w:rsidRPr="00A86468">
        <w:rPr>
          <w:color w:val="000000"/>
        </w:rPr>
        <w:t> ставится, если ученик не выполнил ни одного задания.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контрольного с л о в а р н о г о диктанта рекомендуется руководствоваться следующим: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  "5" </w:t>
      </w:r>
      <w:r w:rsidRPr="00A86468">
        <w:rPr>
          <w:color w:val="000000"/>
        </w:rPr>
        <w:t>  ставится за диктант, в котором нет ошибок.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"4"</w:t>
      </w:r>
      <w:r w:rsidRPr="00A86468">
        <w:rPr>
          <w:color w:val="000000"/>
        </w:rPr>
        <w:t> ставится за диктант, в котором ученик допустил 1 -2 ошибки.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"3" </w:t>
      </w:r>
      <w:r w:rsidRPr="00A86468">
        <w:rPr>
          <w:color w:val="000000"/>
        </w:rPr>
        <w:t>ставится за диктант, в котором допущено 3-4 ошибки.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  <w:u w:val="single"/>
        </w:rPr>
        <w:t>О т м е т к а "2"</w:t>
      </w:r>
      <w:r w:rsidRPr="00A86468">
        <w:rPr>
          <w:color w:val="000000"/>
        </w:rPr>
        <w:t> ставится за диктант, в котором допущено до 7 ошибок.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большем количестве ошибок диктант оценивается б а л л о м "1".</w:t>
      </w:r>
    </w:p>
    <w:p w:rsidR="00272E3E" w:rsidRDefault="00272E3E" w:rsidP="007270F7">
      <w:pPr>
        <w:ind w:firstLine="851"/>
        <w:jc w:val="center"/>
        <w:rPr>
          <w:b/>
          <w:bCs/>
          <w:color w:val="000000"/>
        </w:rPr>
      </w:pPr>
    </w:p>
    <w:p w:rsidR="00EB3FA4" w:rsidRPr="00DA3FC6" w:rsidRDefault="00EB3FA4" w:rsidP="007270F7">
      <w:pPr>
        <w:ind w:firstLine="851"/>
        <w:jc w:val="center"/>
        <w:rPr>
          <w:b/>
          <w:color w:val="000000"/>
        </w:rPr>
      </w:pPr>
      <w:r w:rsidRPr="00DD36F0">
        <w:rPr>
          <w:bCs/>
          <w:i/>
          <w:color w:val="000000"/>
        </w:rPr>
        <w:t>3</w:t>
      </w:r>
      <w:r w:rsidRPr="00DA3FC6">
        <w:rPr>
          <w:b/>
          <w:bCs/>
          <w:color w:val="000000"/>
        </w:rPr>
        <w:t xml:space="preserve">. </w:t>
      </w:r>
      <w:r w:rsidRPr="00DD36F0">
        <w:rPr>
          <w:bCs/>
          <w:i/>
          <w:color w:val="000000"/>
        </w:rPr>
        <w:t>Оценка сочинений и изложений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 xml:space="preserve">С о ч и н е н и я  и  и з л о ж е н и я  – основные формы проверки умения правильно и последовательно излагать мысли, уровня речевой подготовки </w:t>
      </w:r>
      <w:r w:rsidR="00272E3E">
        <w:rPr>
          <w:color w:val="000000"/>
        </w:rPr>
        <w:t>обучающи</w:t>
      </w:r>
      <w:r w:rsidR="00272E3E" w:rsidRPr="00A86468">
        <w:rPr>
          <w:color w:val="000000"/>
        </w:rPr>
        <w:t>хся</w:t>
      </w:r>
      <w:r w:rsidR="00272E3E">
        <w:rPr>
          <w:color w:val="000000"/>
        </w:rPr>
        <w:t>.</w:t>
      </w:r>
      <w:r w:rsidR="00272E3E" w:rsidRPr="00A86468">
        <w:rPr>
          <w:color w:val="000000"/>
        </w:rPr>
        <w:t xml:space="preserve"> </w:t>
      </w:r>
      <w:r w:rsidRPr="00A86468">
        <w:rPr>
          <w:color w:val="000000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 – за соблюдение орфографических, пунктуационных норм и грамматических ошибок.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литературе. В этом случае первая отметка (за содержание и речь) считается отметкой по литературе.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Содержание сочинения и изложения оценивается по следующим критериям: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lastRenderedPageBreak/>
        <w:t>• соответствие работы ученика теме и основной мысли;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• полнота раскрытия темы;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• правильность фактического материала;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• последовательность изложения.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речевого оформления сочинений и изложений учитывается: разнообразие словаря и грамматического строя речи, стилевое единство и выразительность речи, число языковых ошибок и стилистических недочетов.</w:t>
      </w:r>
    </w:p>
    <w:p w:rsidR="00272E3E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Орфографическая и пунктуационная грамотность оценивается по числу допущенных учеником ошибок</w:t>
      </w:r>
      <w:r w:rsidR="00272E3E">
        <w:rPr>
          <w:color w:val="000000"/>
        </w:rPr>
        <w:t>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        </w:t>
      </w:r>
    </w:p>
    <w:p w:rsidR="00EB3FA4" w:rsidRPr="00DD36F0" w:rsidRDefault="00EB3FA4" w:rsidP="007270F7">
      <w:pPr>
        <w:ind w:firstLine="851"/>
        <w:jc w:val="both"/>
        <w:rPr>
          <w:bCs/>
          <w:i/>
          <w:color w:val="000000"/>
        </w:rPr>
      </w:pPr>
      <w:r w:rsidRPr="00DD36F0">
        <w:rPr>
          <w:bCs/>
          <w:i/>
          <w:color w:val="000000"/>
        </w:rPr>
        <w:t>Содержание и речевое оформление оценивается по следующим нормативам: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</w:p>
    <w:tbl>
      <w:tblPr>
        <w:tblW w:w="9821" w:type="dxa"/>
        <w:tblCellMar>
          <w:left w:w="0" w:type="dxa"/>
          <w:right w:w="0" w:type="dxa"/>
        </w:tblCellMar>
        <w:tblLook w:val="04A0"/>
      </w:tblPr>
      <w:tblGrid>
        <w:gridCol w:w="900"/>
        <w:gridCol w:w="4527"/>
        <w:gridCol w:w="4394"/>
      </w:tblGrid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bookmarkStart w:id="0" w:name="8008c1604ecbfdf9e33e5286a2a051903c8bf9f5"/>
            <w:bookmarkStart w:id="1" w:name="0"/>
            <w:bookmarkEnd w:id="0"/>
            <w:bookmarkEnd w:id="1"/>
            <w:r w:rsidRPr="00A86468">
              <w:t>Оценка 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Основные критерии оценки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pPr>
              <w:rPr>
                <w:color w:val="444444"/>
              </w:rPr>
            </w:pPr>
          </w:p>
        </w:tc>
      </w:tr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/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Содержание и речь 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Грамотность </w:t>
            </w:r>
          </w:p>
        </w:tc>
      </w:tr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«5» 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1. Содержание работы полностью соответствует теме. </w:t>
            </w:r>
          </w:p>
          <w:p w:rsidR="00EB3FA4" w:rsidRPr="00A86468" w:rsidRDefault="00EB3FA4" w:rsidP="005C4E61">
            <w:r w:rsidRPr="00A86468">
              <w:t>2. Фактические ошибки отсутствуют; в изложении сохранено не менее 70% исходного текста. </w:t>
            </w:r>
          </w:p>
          <w:p w:rsidR="00EB3FA4" w:rsidRPr="00A86468" w:rsidRDefault="00EB3FA4" w:rsidP="005C4E61">
            <w:r w:rsidRPr="00A86468">
              <w:t>3. Содержание работы излагается последовательно. </w:t>
            </w:r>
          </w:p>
          <w:p w:rsidR="00EB3FA4" w:rsidRPr="00A86468" w:rsidRDefault="00EB3FA4" w:rsidP="005C4E61">
            <w:r w:rsidRPr="00A86468">
              <w:t>4. Текст отличается богатством лексики, точностью употребления слов, разнообразием синтаксических конструкций. 5. Достигнуты стилевое единство и выразительность текста. </w:t>
            </w:r>
          </w:p>
          <w:p w:rsidR="00EB3FA4" w:rsidRPr="00A86468" w:rsidRDefault="00EB3FA4" w:rsidP="005C4E61">
            <w:r w:rsidRPr="00A86468">
              <w:t>6. Допускается 1 недочет в содержании и 1-2 речевых недочета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Допускается 1 негрубая орфографическая или 1 пунктуационная или 1 грамматическая ошибка</w:t>
            </w:r>
          </w:p>
        </w:tc>
      </w:tr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«4» 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1. Содержание работы в основном соответствует теме, имеются незначительные отклонения от темы. </w:t>
            </w:r>
          </w:p>
          <w:p w:rsidR="00EB3FA4" w:rsidRPr="00A86468" w:rsidRDefault="00EB3FA4" w:rsidP="005C4E61">
            <w:r w:rsidRPr="00A86468">
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</w:r>
          </w:p>
          <w:p w:rsidR="00EB3FA4" w:rsidRPr="00A86468" w:rsidRDefault="00EB3FA4" w:rsidP="005C4E61">
            <w:r w:rsidRPr="00A86468">
              <w:t>3. Имеются незначительные нарушения последовательности в изложении мыслей. </w:t>
            </w:r>
          </w:p>
          <w:p w:rsidR="00EB3FA4" w:rsidRPr="00A86468" w:rsidRDefault="00EB3FA4" w:rsidP="005C4E61">
            <w:r w:rsidRPr="00A86468">
              <w:t>4. Лексический и грамматический строй речи достаточно разнообразен. </w:t>
            </w:r>
          </w:p>
          <w:p w:rsidR="00EB3FA4" w:rsidRPr="00A86468" w:rsidRDefault="00EB3FA4" w:rsidP="005C4E61">
            <w:r w:rsidRPr="00A86468">
              <w:t>5. Стиль работы отличается единством и достаточной выразительностью. </w:t>
            </w:r>
          </w:p>
          <w:p w:rsidR="00EB3FA4" w:rsidRPr="00A86468" w:rsidRDefault="00EB3FA4" w:rsidP="005C4E61">
            <w:r w:rsidRPr="00A86468">
              <w:t>6. Допускается не более 2 недочетов в содержании и не более 3-4 речевых недочетов 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Допускаются: • </w:t>
            </w:r>
          </w:p>
          <w:p w:rsidR="00EB3FA4" w:rsidRPr="00A86468" w:rsidRDefault="00EB3FA4" w:rsidP="005C4E61">
            <w:r w:rsidRPr="00A86468">
              <w:t>2 орфографические + </w:t>
            </w:r>
          </w:p>
          <w:p w:rsidR="00EB3FA4" w:rsidRPr="00A86468" w:rsidRDefault="00EB3FA4" w:rsidP="005C4E61">
            <w:r w:rsidRPr="00A86468">
              <w:t>2 пунктуационные +</w:t>
            </w:r>
          </w:p>
          <w:p w:rsidR="00EB3FA4" w:rsidRPr="00A86468" w:rsidRDefault="00EB3FA4" w:rsidP="005C4E61">
            <w:r w:rsidRPr="00A86468">
              <w:t>3 грамматические ошибки;</w:t>
            </w:r>
          </w:p>
          <w:p w:rsidR="00EB3FA4" w:rsidRPr="00A86468" w:rsidRDefault="00EB3FA4" w:rsidP="005C4E61">
            <w:r w:rsidRPr="00A86468">
              <w:t> • 1 орфографическая + </w:t>
            </w:r>
          </w:p>
          <w:p w:rsidR="00EB3FA4" w:rsidRPr="00A86468" w:rsidRDefault="00EB3FA4" w:rsidP="005C4E61">
            <w:r w:rsidRPr="00A86468">
              <w:t>3 пунктуационные + </w:t>
            </w:r>
          </w:p>
          <w:p w:rsidR="00EB3FA4" w:rsidRPr="00A86468" w:rsidRDefault="00EB3FA4" w:rsidP="005C4E61">
            <w:r w:rsidRPr="00A86468">
              <w:t>3 грамматические ошибки; </w:t>
            </w:r>
          </w:p>
          <w:p w:rsidR="00EB3FA4" w:rsidRPr="00A86468" w:rsidRDefault="00EB3FA4" w:rsidP="005C4E61">
            <w:r w:rsidRPr="00A86468">
              <w:t>• 0 орфографических + </w:t>
            </w:r>
          </w:p>
          <w:p w:rsidR="00EB3FA4" w:rsidRPr="00A86468" w:rsidRDefault="00EB3FA4" w:rsidP="005C4E61">
            <w:r w:rsidRPr="00A86468">
              <w:t>4 пунктуационные +</w:t>
            </w:r>
          </w:p>
          <w:p w:rsidR="00EB3FA4" w:rsidRPr="00A86468" w:rsidRDefault="00EB3FA4" w:rsidP="005C4E61">
            <w:r w:rsidRPr="00A86468">
              <w:t> 3 грамматические ошибки. </w:t>
            </w:r>
          </w:p>
          <w:p w:rsidR="00EB3FA4" w:rsidRPr="00A86468" w:rsidRDefault="00EB3FA4" w:rsidP="005C4E61">
            <w:r w:rsidRPr="00A86468"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«3» 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1. Имеются существенные отклонения от заявленной темы. </w:t>
            </w:r>
          </w:p>
          <w:p w:rsidR="00EB3FA4" w:rsidRPr="00A86468" w:rsidRDefault="00EB3FA4" w:rsidP="005C4E61">
            <w:r w:rsidRPr="00A86468"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 </w:t>
            </w:r>
          </w:p>
          <w:p w:rsidR="00EB3FA4" w:rsidRPr="00A86468" w:rsidRDefault="00EB3FA4" w:rsidP="005C4E61">
            <w:r w:rsidRPr="00A86468">
              <w:t xml:space="preserve">3. Допущено нарушение </w:t>
            </w:r>
            <w:r w:rsidRPr="00A86468">
              <w:lastRenderedPageBreak/>
              <w:t>последовательности изложения. </w:t>
            </w:r>
          </w:p>
          <w:p w:rsidR="00EB3FA4" w:rsidRPr="00A86468" w:rsidRDefault="00EB3FA4" w:rsidP="005C4E61">
            <w:r w:rsidRPr="00A86468">
              <w:t>4. Лексика бедна, употребляемые синтаксические конструкции однообразны. 5. Встречается неправильное употребление слов. </w:t>
            </w:r>
          </w:p>
          <w:p w:rsidR="00EB3FA4" w:rsidRPr="00A86468" w:rsidRDefault="00EB3FA4" w:rsidP="005C4E61">
            <w:r w:rsidRPr="00A86468">
              <w:t>6. Стиль работы не отличается единством, речь недостаточно выразительна. </w:t>
            </w:r>
          </w:p>
          <w:p w:rsidR="00EB3FA4" w:rsidRPr="00A86468" w:rsidRDefault="00EB3FA4" w:rsidP="005C4E61">
            <w:r w:rsidRPr="00A86468">
              <w:t>7. Допускается не более 4 недочетов в содержании и 5 речевых недочетов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lastRenderedPageBreak/>
              <w:t>Допускаются: •</w:t>
            </w:r>
          </w:p>
          <w:p w:rsidR="00EB3FA4" w:rsidRPr="00A86468" w:rsidRDefault="00EB3FA4" w:rsidP="005C4E61">
            <w:r w:rsidRPr="00A86468">
              <w:t>0 орфографических +</w:t>
            </w:r>
          </w:p>
          <w:p w:rsidR="00EB3FA4" w:rsidRPr="00A86468" w:rsidRDefault="00EB3FA4" w:rsidP="005C4E61">
            <w:r w:rsidRPr="00A86468">
              <w:t>5-7 пунктуационных (с учетом повторяющихся и негрубых);</w:t>
            </w:r>
          </w:p>
          <w:p w:rsidR="00EB3FA4" w:rsidRPr="00A86468" w:rsidRDefault="00EB3FA4" w:rsidP="005C4E61">
            <w:r w:rsidRPr="00A86468">
              <w:t xml:space="preserve">• 1 орфографическая + 4-7 пунктуационных + 4 грамматические ошибки; • 2 орфографические + 3-6 </w:t>
            </w:r>
            <w:r w:rsidRPr="00A86468">
              <w:lastRenderedPageBreak/>
              <w:t>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lastRenderedPageBreak/>
              <w:t>«2» 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1. Работа не соответствует заявленной теме. 2. Допущено много фактических неточностей; объем изложения составляет менее 50% исходного текста. </w:t>
            </w:r>
          </w:p>
          <w:p w:rsidR="00EB3FA4" w:rsidRPr="00A86468" w:rsidRDefault="00EB3FA4" w:rsidP="005C4E61">
            <w:r w:rsidRPr="00A86468">
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</w:r>
          </w:p>
          <w:p w:rsidR="00EB3FA4" w:rsidRPr="00A86468" w:rsidRDefault="00EB3FA4" w:rsidP="005C4E61">
            <w:r w:rsidRPr="00A86468"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</w:r>
          </w:p>
          <w:p w:rsidR="00EB3FA4" w:rsidRPr="00A86468" w:rsidRDefault="00EB3FA4" w:rsidP="005C4E61">
            <w:r w:rsidRPr="00A86468">
              <w:t>5. Нарушено стилевое единство текста.</w:t>
            </w:r>
          </w:p>
          <w:p w:rsidR="00EB3FA4" w:rsidRPr="00A86468" w:rsidRDefault="00EB3FA4" w:rsidP="005C4E61">
            <w:r w:rsidRPr="00A86468">
              <w:t> 6. Допущено 6 недочетов в содержании и до 7 речевых недочетов. 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Допускаются: - 5 и более грубых орфографических ошибок независимо от количества пунктуационных;</w:t>
            </w:r>
          </w:p>
          <w:p w:rsidR="00EB3FA4" w:rsidRPr="00A86468" w:rsidRDefault="00EB3FA4" w:rsidP="005C4E61">
            <w:r w:rsidRPr="00A86468">
              <w:t>8 и более пунктуационных ошибок (с учетом повторяющихся и негрубых) независимо от количества орфографических. </w:t>
            </w:r>
          </w:p>
          <w:p w:rsidR="00EB3FA4" w:rsidRPr="00A86468" w:rsidRDefault="00EB3FA4" w:rsidP="005C4E61">
            <w:r w:rsidRPr="00A86468"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EB3FA4" w:rsidRPr="00A86468" w:rsidTr="00FE43B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«1» 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Допущено более 6 недочетов в содержании и более 7 речевых недочетов. 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B3FA4" w:rsidRPr="00A86468" w:rsidRDefault="00EB3FA4" w:rsidP="005C4E61">
            <w:r w:rsidRPr="00A86468">
              <w:t>Имеется по 7 и более орфографических, пунктуационных и грамматических ошибок </w:t>
            </w:r>
          </w:p>
        </w:tc>
      </w:tr>
    </w:tbl>
    <w:p w:rsidR="00EB3FA4" w:rsidRPr="00A86468" w:rsidRDefault="00EB3FA4" w:rsidP="007270F7">
      <w:pPr>
        <w:ind w:firstLine="851"/>
        <w:jc w:val="both"/>
        <w:rPr>
          <w:color w:val="000000"/>
        </w:rPr>
      </w:pP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сочинения учитывается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оценку на 1 балл.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Отличная отметка не выставляется при наличии более 3 исправлений.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наличии в тексте более 5 поправок (исправлений неверного написания на верное) оценка снижается на 1 балл.    </w:t>
      </w:r>
    </w:p>
    <w:p w:rsidR="00EB3FA4" w:rsidRPr="00A86468" w:rsidRDefault="00EB3FA4" w:rsidP="007270F7">
      <w:pPr>
        <w:ind w:firstLine="851"/>
        <w:rPr>
          <w:color w:val="000000"/>
        </w:rPr>
      </w:pPr>
      <w:r w:rsidRPr="00A86468">
        <w:rPr>
          <w:b/>
          <w:bCs/>
          <w:color w:val="000000"/>
        </w:rPr>
        <w:t>                                   </w:t>
      </w:r>
    </w:p>
    <w:p w:rsidR="00EB3FA4" w:rsidRPr="00DD36F0" w:rsidRDefault="00EB3FA4" w:rsidP="007270F7">
      <w:pPr>
        <w:ind w:firstLine="851"/>
        <w:jc w:val="center"/>
        <w:rPr>
          <w:i/>
          <w:color w:val="000000"/>
        </w:rPr>
      </w:pPr>
      <w:r w:rsidRPr="00DD36F0">
        <w:rPr>
          <w:bCs/>
          <w:i/>
          <w:color w:val="000000"/>
        </w:rPr>
        <w:t>4. Оценка обучающих работ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               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Если  возможные ошибки были предупреждены в ходе работы, оценки «5» и  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 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EB3FA4" w:rsidRPr="00A86468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lastRenderedPageBreak/>
        <w:t>Перва</w:t>
      </w:r>
      <w:r>
        <w:rPr>
          <w:color w:val="000000"/>
        </w:rPr>
        <w:t>я и вторая работа, как классная</w:t>
      </w:r>
      <w:r w:rsidRPr="00A86468">
        <w:rPr>
          <w:color w:val="000000"/>
        </w:rPr>
        <w:t>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EB3FA4" w:rsidRPr="00C0251E" w:rsidRDefault="00EB3FA4" w:rsidP="007270F7">
      <w:pPr>
        <w:ind w:firstLine="851"/>
        <w:jc w:val="both"/>
        <w:rPr>
          <w:color w:val="000000"/>
        </w:rPr>
      </w:pPr>
      <w:r w:rsidRPr="00A86468">
        <w:rPr>
          <w:color w:val="000000"/>
        </w:rPr>
        <w:t>Самостоятельные работы, выполненные без предшествовавшего анализа возможных ошибок, оцениваются по нормам для контрольных работ  соответствующего или близкого вида.</w:t>
      </w:r>
    </w:p>
    <w:p w:rsidR="007270F7" w:rsidRPr="00464FD7" w:rsidRDefault="007270F7" w:rsidP="00464FD7">
      <w:pPr>
        <w:widowControl w:val="0"/>
        <w:tabs>
          <w:tab w:val="left" w:pos="5505"/>
        </w:tabs>
        <w:jc w:val="both"/>
        <w:rPr>
          <w:sz w:val="28"/>
          <w:szCs w:val="28"/>
        </w:rPr>
      </w:pPr>
    </w:p>
    <w:p w:rsidR="007270F7" w:rsidRDefault="007270F7" w:rsidP="00464FD7">
      <w:pPr>
        <w:rPr>
          <w:b/>
          <w:bCs/>
          <w:sz w:val="28"/>
          <w:szCs w:val="28"/>
        </w:rPr>
      </w:pPr>
    </w:p>
    <w:p w:rsidR="001A352C" w:rsidRDefault="001A352C" w:rsidP="007270F7">
      <w:pPr>
        <w:ind w:left="720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</w:t>
      </w:r>
    </w:p>
    <w:p w:rsidR="001A352C" w:rsidRPr="00DD36F0" w:rsidRDefault="001A352C" w:rsidP="007270F7">
      <w:pPr>
        <w:ind w:left="720" w:firstLine="851"/>
        <w:jc w:val="center"/>
        <w:rPr>
          <w:bCs/>
          <w:i/>
          <w:sz w:val="28"/>
          <w:szCs w:val="28"/>
        </w:rPr>
      </w:pPr>
    </w:p>
    <w:p w:rsidR="001A352C" w:rsidRDefault="001A352C" w:rsidP="00440DCA">
      <w:pPr>
        <w:spacing w:line="276" w:lineRule="auto"/>
        <w:ind w:firstLine="851"/>
      </w:pPr>
      <w:r w:rsidRPr="00DD36F0">
        <w:rPr>
          <w:i/>
        </w:rPr>
        <w:t>Учебник:</w:t>
      </w:r>
      <w:r>
        <w:rPr>
          <w:b/>
        </w:rPr>
        <w:t xml:space="preserve"> </w:t>
      </w:r>
      <w:r>
        <w:t>Тростенцова Л.А., Ладыженская Т.А., Дейкина А.Д., Александрова О.М. Русский язык. 8 класс: учебник для общеобразовательных учреждений. – М.: Просвещение, 2012.</w:t>
      </w:r>
    </w:p>
    <w:p w:rsidR="001A352C" w:rsidRPr="009512B7" w:rsidRDefault="001A352C" w:rsidP="00440DCA">
      <w:pPr>
        <w:spacing w:line="276" w:lineRule="auto"/>
        <w:ind w:firstLine="851"/>
        <w:rPr>
          <w:b/>
        </w:rPr>
      </w:pPr>
    </w:p>
    <w:p w:rsidR="001A352C" w:rsidRPr="00DD36F0" w:rsidRDefault="001A352C" w:rsidP="00440DCA">
      <w:pPr>
        <w:spacing w:line="276" w:lineRule="auto"/>
        <w:ind w:firstLine="851"/>
        <w:rPr>
          <w:i/>
        </w:rPr>
      </w:pPr>
      <w:r w:rsidRPr="00DD36F0">
        <w:rPr>
          <w:i/>
        </w:rPr>
        <w:t>Кабинетный вариант учебника и его электронная версия для домашнего изучения:</w:t>
      </w:r>
    </w:p>
    <w:p w:rsidR="001A352C" w:rsidRDefault="001A352C" w:rsidP="00440DCA">
      <w:pPr>
        <w:spacing w:line="276" w:lineRule="auto"/>
        <w:ind w:firstLine="851"/>
      </w:pPr>
      <w:r w:rsidRPr="00D850EF">
        <w:t xml:space="preserve">Львова С.И., Львов В.В. Русский язык </w:t>
      </w:r>
      <w:r>
        <w:t xml:space="preserve">. УМК для 8 класса. </w:t>
      </w:r>
      <w:r w:rsidRPr="00D850EF">
        <w:t>М.: Мнемозина, 2012</w:t>
      </w:r>
    </w:p>
    <w:p w:rsidR="001A352C" w:rsidRPr="00DD36F0" w:rsidRDefault="001A352C" w:rsidP="00440DCA">
      <w:pPr>
        <w:spacing w:line="276" w:lineRule="auto"/>
        <w:ind w:left="-600" w:firstLine="851"/>
        <w:rPr>
          <w:bCs/>
          <w:i/>
          <w:iCs/>
        </w:rPr>
      </w:pPr>
    </w:p>
    <w:p w:rsidR="001A352C" w:rsidRPr="00DD36F0" w:rsidRDefault="001A352C" w:rsidP="00440DCA">
      <w:pPr>
        <w:spacing w:line="276" w:lineRule="auto"/>
        <w:ind w:firstLine="851"/>
        <w:rPr>
          <w:bCs/>
          <w:i/>
          <w:u w:val="single"/>
        </w:rPr>
      </w:pPr>
      <w:r w:rsidRPr="00DD36F0">
        <w:rPr>
          <w:bCs/>
          <w:i/>
          <w:iCs/>
        </w:rPr>
        <w:t>Технические средства обучения</w:t>
      </w:r>
    </w:p>
    <w:p w:rsidR="001A352C" w:rsidRPr="0095112E" w:rsidRDefault="001A352C" w:rsidP="00440DCA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5112E">
        <w:t>Системный блок, монитор, клавиатура, мышь, колонки.</w:t>
      </w:r>
    </w:p>
    <w:p w:rsidR="001A352C" w:rsidRPr="0095112E" w:rsidRDefault="001A352C" w:rsidP="00440DCA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5112E">
        <w:t>Проектор.</w:t>
      </w:r>
    </w:p>
    <w:p w:rsidR="001A352C" w:rsidRPr="00DD36F0" w:rsidRDefault="001A352C" w:rsidP="00440DCA">
      <w:pPr>
        <w:shd w:val="clear" w:color="auto" w:fill="FFFFFF"/>
        <w:tabs>
          <w:tab w:val="left" w:pos="284"/>
        </w:tabs>
        <w:spacing w:before="120" w:line="276" w:lineRule="auto"/>
        <w:ind w:firstLine="851"/>
        <w:jc w:val="both"/>
        <w:rPr>
          <w:bCs/>
          <w:i/>
          <w:iCs/>
        </w:rPr>
      </w:pPr>
      <w:r w:rsidRPr="00DD36F0">
        <w:rPr>
          <w:bCs/>
          <w:i/>
          <w:iCs/>
        </w:rPr>
        <w:t>Программные средства</w:t>
      </w:r>
    </w:p>
    <w:p w:rsidR="001A352C" w:rsidRPr="0095112E" w:rsidRDefault="001A352C" w:rsidP="00440DCA">
      <w:pPr>
        <w:widowControl w:val="0"/>
        <w:numPr>
          <w:ilvl w:val="0"/>
          <w:numId w:val="3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5112E">
        <w:t>Операционная система Windows ХР.</w:t>
      </w:r>
    </w:p>
    <w:p w:rsidR="001A352C" w:rsidRDefault="001A352C" w:rsidP="00440DCA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5112E">
        <w:t xml:space="preserve">Офисное приложение </w:t>
      </w:r>
      <w:r w:rsidRPr="0095112E">
        <w:rPr>
          <w:lang w:val="en-US"/>
        </w:rPr>
        <w:t>Microsoft</w:t>
      </w:r>
      <w:r w:rsidRPr="0095112E">
        <w:t xml:space="preserve"> Office 20</w:t>
      </w:r>
      <w:r>
        <w:t>10</w:t>
      </w:r>
      <w:r w:rsidRPr="0095112E">
        <w:t xml:space="preserve">, включающее программу разработки презентаций </w:t>
      </w:r>
      <w:r w:rsidRPr="0095112E">
        <w:rPr>
          <w:lang w:val="en-US"/>
        </w:rPr>
        <w:t>Microsoft</w:t>
      </w:r>
      <w:r w:rsidRPr="0095112E">
        <w:t xml:space="preserve"> </w:t>
      </w:r>
      <w:r w:rsidRPr="0095112E">
        <w:rPr>
          <w:lang w:val="en-US"/>
        </w:rPr>
        <w:t>PowerPoint</w:t>
      </w:r>
      <w:r w:rsidRPr="0095112E">
        <w:t>.</w:t>
      </w:r>
    </w:p>
    <w:p w:rsidR="001A352C" w:rsidRDefault="001A352C" w:rsidP="00440DCA">
      <w:pPr>
        <w:spacing w:line="276" w:lineRule="auto"/>
        <w:ind w:firstLine="851"/>
        <w:rPr>
          <w:b/>
          <w:bCs/>
        </w:rPr>
      </w:pPr>
    </w:p>
    <w:p w:rsidR="001A352C" w:rsidRPr="00370A40" w:rsidRDefault="001A352C" w:rsidP="00440DCA">
      <w:pPr>
        <w:spacing w:line="276" w:lineRule="auto"/>
        <w:ind w:firstLine="851"/>
        <w:jc w:val="center"/>
        <w:rPr>
          <w:bCs/>
          <w:i/>
          <w:sz w:val="28"/>
          <w:szCs w:val="28"/>
        </w:rPr>
      </w:pPr>
      <w:r w:rsidRPr="00370A40">
        <w:rPr>
          <w:bCs/>
          <w:i/>
          <w:sz w:val="28"/>
          <w:szCs w:val="28"/>
        </w:rPr>
        <w:t>Список литературы</w:t>
      </w:r>
    </w:p>
    <w:p w:rsidR="001A352C" w:rsidRPr="00DD36F0" w:rsidRDefault="001A352C" w:rsidP="00440DCA">
      <w:pPr>
        <w:spacing w:line="276" w:lineRule="auto"/>
        <w:ind w:left="-600" w:firstLine="851"/>
        <w:rPr>
          <w:bCs/>
          <w:i/>
        </w:rPr>
      </w:pPr>
    </w:p>
    <w:p w:rsidR="001A352C" w:rsidRPr="00DD36F0" w:rsidRDefault="001A352C" w:rsidP="00440DCA">
      <w:pPr>
        <w:spacing w:line="276" w:lineRule="auto"/>
        <w:ind w:firstLine="851"/>
        <w:jc w:val="center"/>
        <w:rPr>
          <w:i/>
        </w:rPr>
      </w:pPr>
      <w:r w:rsidRPr="00DD36F0">
        <w:rPr>
          <w:i/>
        </w:rPr>
        <w:t>Методическая литература</w:t>
      </w:r>
    </w:p>
    <w:p w:rsidR="001A352C" w:rsidRDefault="001A352C" w:rsidP="00440DCA">
      <w:pPr>
        <w:spacing w:line="276" w:lineRule="auto"/>
        <w:ind w:firstLine="851"/>
        <w:jc w:val="both"/>
      </w:pPr>
      <w:r>
        <w:t>1.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1A352C" w:rsidRDefault="001A352C" w:rsidP="00440DCA">
      <w:pPr>
        <w:spacing w:line="276" w:lineRule="auto"/>
        <w:ind w:firstLine="851"/>
        <w:jc w:val="both"/>
      </w:pPr>
      <w:r>
        <w:t>2. Контрольно-измерительные материалы. Русский язык: 8 класс / Сост. Н.В.Егорова. – М.: ВАКО, 2010.47</w:t>
      </w:r>
    </w:p>
    <w:p w:rsidR="001A352C" w:rsidRDefault="001A352C" w:rsidP="00440DCA">
      <w:pPr>
        <w:spacing w:line="276" w:lineRule="auto"/>
        <w:ind w:firstLine="851"/>
        <w:jc w:val="both"/>
      </w:pPr>
      <w:r>
        <w:t>3. 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2007.</w:t>
      </w:r>
    </w:p>
    <w:p w:rsidR="001A352C" w:rsidRPr="00DD36F0" w:rsidRDefault="001A352C" w:rsidP="00440DCA">
      <w:pPr>
        <w:spacing w:line="276" w:lineRule="auto"/>
        <w:ind w:firstLine="851"/>
        <w:jc w:val="both"/>
        <w:rPr>
          <w:i/>
        </w:rPr>
      </w:pPr>
    </w:p>
    <w:p w:rsidR="001A352C" w:rsidRPr="00DD36F0" w:rsidRDefault="001A352C" w:rsidP="00440DCA">
      <w:pPr>
        <w:spacing w:line="276" w:lineRule="auto"/>
        <w:ind w:firstLine="851"/>
        <w:jc w:val="center"/>
        <w:rPr>
          <w:i/>
        </w:rPr>
      </w:pPr>
      <w:r w:rsidRPr="00DD36F0">
        <w:rPr>
          <w:i/>
        </w:rPr>
        <w:t>Список справочной литературы по русскому языку для учащихся</w:t>
      </w:r>
    </w:p>
    <w:p w:rsidR="001A352C" w:rsidRPr="00E023DB" w:rsidRDefault="001A352C" w:rsidP="00440DCA">
      <w:pPr>
        <w:spacing w:line="276" w:lineRule="auto"/>
        <w:ind w:firstLine="851"/>
        <w:jc w:val="center"/>
        <w:rPr>
          <w:b/>
        </w:rPr>
      </w:pPr>
    </w:p>
    <w:p w:rsidR="001A352C" w:rsidRDefault="001A352C" w:rsidP="00440DCA">
      <w:pPr>
        <w:spacing w:line="276" w:lineRule="auto"/>
        <w:ind w:firstLine="851"/>
        <w:jc w:val="both"/>
      </w:pPr>
      <w:r>
        <w:t>1. Ушаков Д.Н., Крючков С. Е. Орфографический словарь.— 41-е изд.— М„ 1990.</w:t>
      </w:r>
    </w:p>
    <w:p w:rsidR="001A352C" w:rsidRDefault="001A352C" w:rsidP="00440DCA">
      <w:pPr>
        <w:spacing w:line="276" w:lineRule="auto"/>
        <w:ind w:firstLine="851"/>
        <w:jc w:val="both"/>
      </w:pPr>
      <w:r>
        <w:t>2. Баранов М.Т. Школьный орфографический словарь русского языка.— 4-е изд.— М., 1999.</w:t>
      </w:r>
    </w:p>
    <w:p w:rsidR="001A352C" w:rsidRDefault="001A352C" w:rsidP="00440DCA">
      <w:pPr>
        <w:spacing w:line="276" w:lineRule="auto"/>
        <w:ind w:firstLine="851"/>
        <w:jc w:val="both"/>
      </w:pPr>
      <w:r>
        <w:t>3. Панов Б. Т., Текучев А. В. Школьный грамматико-орфографический словарь русского языка.— 3-е изд., испр. и доп.— М., 1991.</w:t>
      </w:r>
    </w:p>
    <w:p w:rsidR="001A352C" w:rsidRDefault="001A352C" w:rsidP="00440DCA">
      <w:pPr>
        <w:spacing w:line="276" w:lineRule="auto"/>
        <w:ind w:firstLine="851"/>
        <w:jc w:val="both"/>
      </w:pPr>
      <w:r>
        <w:lastRenderedPageBreak/>
        <w:t>4. Лапатухин М.С., Скорлуповская Е.В., Снетова Г.П. Школьный толковый словарь русского языка / Под ред. Ф. П. Филина.—-2-е изд., дораб.—М., 1998.</w:t>
      </w:r>
    </w:p>
    <w:p w:rsidR="001A352C" w:rsidRDefault="001A352C" w:rsidP="00440DCA">
      <w:pPr>
        <w:spacing w:line="276" w:lineRule="auto"/>
        <w:ind w:firstLine="851"/>
        <w:jc w:val="both"/>
      </w:pPr>
      <w:r>
        <w:t>5. Одинцов В.В. и др. Школьный словарь иностранных слов / Под ред. В.В. Иванова.—4-е изд., дораб, — М., 1999.</w:t>
      </w:r>
    </w:p>
    <w:p w:rsidR="001A352C" w:rsidRDefault="001A352C" w:rsidP="00440DCA">
      <w:pPr>
        <w:spacing w:line="276" w:lineRule="auto"/>
        <w:ind w:firstLine="851"/>
        <w:jc w:val="both"/>
      </w:pPr>
      <w:r>
        <w:t>6. Баранов М.Т. Школьный словарь образования слов русского языка.— М., 1997.</w:t>
      </w:r>
    </w:p>
    <w:p w:rsidR="001A352C" w:rsidRDefault="001A352C" w:rsidP="00440DCA">
      <w:pPr>
        <w:spacing w:line="276" w:lineRule="auto"/>
        <w:ind w:firstLine="851"/>
        <w:jc w:val="both"/>
      </w:pPr>
      <w:r>
        <w:t>7. Потиха 3.А. Школьный словарь строения слов русского языка.—2-е изд.—М., 1998.</w:t>
      </w:r>
    </w:p>
    <w:p w:rsidR="001A352C" w:rsidRDefault="001A352C" w:rsidP="00440DCA">
      <w:pPr>
        <w:spacing w:line="276" w:lineRule="auto"/>
        <w:ind w:firstLine="851"/>
        <w:jc w:val="both"/>
      </w:pPr>
      <w:r>
        <w:t>8. Тихонов А.Н. Школьный словообразовательный словарь русского языка.—2-е изд., перераб.—М., 1991.</w:t>
      </w:r>
    </w:p>
    <w:p w:rsidR="001A352C" w:rsidRDefault="001A352C" w:rsidP="00440DCA">
      <w:pPr>
        <w:spacing w:line="276" w:lineRule="auto"/>
        <w:ind w:firstLine="851"/>
        <w:jc w:val="both"/>
      </w:pPr>
      <w:r>
        <w:t>9. Жуков В.П., Жуков А.В. Школьный фразеологический словарь русского языка.— 3-е изд., перераб.— М., 1994,</w:t>
      </w:r>
    </w:p>
    <w:p w:rsidR="001A352C" w:rsidRDefault="001A352C" w:rsidP="00440DCA">
      <w:pPr>
        <w:spacing w:line="276" w:lineRule="auto"/>
        <w:ind w:firstLine="851"/>
        <w:jc w:val="both"/>
      </w:pPr>
      <w:r>
        <w:t>10. Львов М.Р. Школьный словарь антонимов русского языка.—4-е изд.—М., 2000.</w:t>
      </w:r>
    </w:p>
    <w:p w:rsidR="001A352C" w:rsidRDefault="001A352C" w:rsidP="00440DCA">
      <w:pPr>
        <w:spacing w:line="276" w:lineRule="auto"/>
        <w:ind w:firstLine="851"/>
        <w:jc w:val="both"/>
      </w:pPr>
      <w:r>
        <w:t>11. Шанский Н. М., Боброва Т. А. Школьный этимологический словарь русского языка.— М., 1997.</w:t>
      </w:r>
    </w:p>
    <w:p w:rsidR="001A352C" w:rsidRDefault="001A352C" w:rsidP="00440DCA">
      <w:pPr>
        <w:spacing w:line="276" w:lineRule="auto"/>
        <w:ind w:firstLine="851"/>
        <w:rPr>
          <w:b/>
        </w:rPr>
      </w:pPr>
    </w:p>
    <w:p w:rsidR="001A352C" w:rsidRPr="00370A40" w:rsidRDefault="001A352C" w:rsidP="00440DCA">
      <w:pPr>
        <w:spacing w:line="276" w:lineRule="auto"/>
        <w:ind w:firstLine="851"/>
        <w:jc w:val="center"/>
        <w:rPr>
          <w:i/>
        </w:rPr>
      </w:pPr>
      <w:r w:rsidRPr="00370A40">
        <w:rPr>
          <w:i/>
        </w:rPr>
        <w:t>Образовательные электронные ресурсы</w:t>
      </w:r>
    </w:p>
    <w:p w:rsidR="001A352C" w:rsidRPr="00DA3FC6" w:rsidRDefault="001A352C" w:rsidP="00440DCA">
      <w:pPr>
        <w:spacing w:line="276" w:lineRule="auto"/>
        <w:ind w:firstLine="851"/>
        <w:jc w:val="center"/>
        <w:rPr>
          <w:b/>
        </w:rPr>
      </w:pPr>
    </w:p>
    <w:p w:rsidR="001A352C" w:rsidRDefault="004C768B" w:rsidP="00440DCA">
      <w:pPr>
        <w:pStyle w:val="ab"/>
        <w:numPr>
          <w:ilvl w:val="0"/>
          <w:numId w:val="10"/>
        </w:numPr>
        <w:spacing w:line="276" w:lineRule="auto"/>
        <w:ind w:left="0" w:firstLine="1134"/>
        <w:jc w:val="both"/>
      </w:pPr>
      <w:hyperlink r:id="rId9" w:history="1">
        <w:r w:rsidR="001A352C" w:rsidRPr="00F94DC6">
          <w:rPr>
            <w:rStyle w:val="a5"/>
          </w:rPr>
          <w:t>http://repetitor.1c.ru/</w:t>
        </w:r>
      </w:hyperlink>
      <w:r w:rsidR="001A352C">
        <w:t xml:space="preserve"> - Серия учебных компьютерных программ '1С: Репетитор' по русскому языку, Контрольно-диагностические системы серии 'Репетитор.</w:t>
      </w:r>
    </w:p>
    <w:p w:rsidR="001A352C" w:rsidRDefault="001A352C" w:rsidP="00FE43B3">
      <w:pPr>
        <w:spacing w:line="276" w:lineRule="auto"/>
        <w:jc w:val="both"/>
      </w:pPr>
      <w:r>
        <w:t>Тесты по пунктуации, орфографии и др.</w:t>
      </w:r>
    </w:p>
    <w:p w:rsidR="001A352C" w:rsidRDefault="004C768B" w:rsidP="00440DCA">
      <w:pPr>
        <w:pStyle w:val="ab"/>
        <w:numPr>
          <w:ilvl w:val="0"/>
          <w:numId w:val="10"/>
        </w:numPr>
        <w:spacing w:line="276" w:lineRule="auto"/>
        <w:ind w:left="0" w:firstLine="1134"/>
        <w:jc w:val="both"/>
      </w:pPr>
      <w:hyperlink r:id="rId10" w:history="1">
        <w:r w:rsidR="001A352C" w:rsidRPr="00F94DC6">
          <w:rPr>
            <w:rStyle w:val="a5"/>
          </w:rPr>
          <w:t>http://www.gramota.ru/-</w:t>
        </w:r>
      </w:hyperlink>
      <w:r w:rsidR="001A352C">
        <w:t xml:space="preserve"> Все о русском языке на страницах справочно-информационного портала. Словари он-лайн. Ответы на вопросы в справочном бюро.</w:t>
      </w:r>
    </w:p>
    <w:p w:rsidR="001A352C" w:rsidRDefault="004C768B" w:rsidP="00440DCA">
      <w:pPr>
        <w:pStyle w:val="ab"/>
        <w:numPr>
          <w:ilvl w:val="0"/>
          <w:numId w:val="10"/>
        </w:numPr>
        <w:spacing w:line="276" w:lineRule="auto"/>
        <w:ind w:left="0" w:firstLine="1134"/>
        <w:jc w:val="both"/>
      </w:pPr>
      <w:hyperlink r:id="rId11" w:history="1">
        <w:r w:rsidR="001A352C" w:rsidRPr="00F94DC6">
          <w:rPr>
            <w:rStyle w:val="a5"/>
          </w:rPr>
          <w:t>http://www.gramma.ru/</w:t>
        </w:r>
      </w:hyperlink>
      <w:r w:rsidR="001A352C">
        <w:t xml:space="preserve"> - Пишем и говорим правильно: нормы современного русского языка. Помощь школьникам и абитуриентам. Деловые бумаги -</w:t>
      </w:r>
    </w:p>
    <w:p w:rsidR="001A352C" w:rsidRDefault="001A352C" w:rsidP="00440DCA">
      <w:pPr>
        <w:pStyle w:val="ab"/>
        <w:numPr>
          <w:ilvl w:val="0"/>
          <w:numId w:val="10"/>
        </w:numPr>
        <w:spacing w:line="276" w:lineRule="auto"/>
        <w:ind w:left="0" w:firstLine="1134"/>
        <w:jc w:val="both"/>
      </w:pPr>
      <w:r>
        <w:t>правила оформления. Консультации по русскому языку и литературе, ответы на вопросы.</w:t>
      </w:r>
    </w:p>
    <w:p w:rsidR="001A352C" w:rsidRDefault="004C768B" w:rsidP="00440DCA">
      <w:pPr>
        <w:pStyle w:val="ab"/>
        <w:numPr>
          <w:ilvl w:val="0"/>
          <w:numId w:val="10"/>
        </w:numPr>
        <w:spacing w:line="276" w:lineRule="auto"/>
        <w:ind w:left="0" w:firstLine="1134"/>
        <w:jc w:val="both"/>
      </w:pPr>
      <w:hyperlink r:id="rId12" w:history="1">
        <w:r w:rsidR="001A352C" w:rsidRPr="00F94DC6">
          <w:rPr>
            <w:rStyle w:val="a5"/>
          </w:rPr>
          <w:t>www.school.edu.ru/</w:t>
        </w:r>
      </w:hyperlink>
      <w:r w:rsidR="001A352C">
        <w:t xml:space="preserve"> -Российский образовательный портал</w:t>
      </w:r>
    </w:p>
    <w:p w:rsidR="001A352C" w:rsidRDefault="004C768B" w:rsidP="00440DCA">
      <w:pPr>
        <w:pStyle w:val="ab"/>
        <w:numPr>
          <w:ilvl w:val="0"/>
          <w:numId w:val="10"/>
        </w:numPr>
        <w:spacing w:line="276" w:lineRule="auto"/>
        <w:ind w:left="0" w:firstLine="1134"/>
        <w:jc w:val="both"/>
      </w:pPr>
      <w:hyperlink r:id="rId13" w:history="1">
        <w:r w:rsidR="001A352C" w:rsidRPr="008F6800">
          <w:rPr>
            <w:rStyle w:val="a5"/>
          </w:rPr>
          <w:t>www.1september.ru</w:t>
        </w:r>
      </w:hyperlink>
      <w:r w:rsidR="001A352C">
        <w:t xml:space="preserve"> - газета «Первое сентября»</w:t>
      </w:r>
    </w:p>
    <w:p w:rsidR="001A352C" w:rsidRPr="00DA3FC6" w:rsidRDefault="004C768B" w:rsidP="00440DCA">
      <w:pPr>
        <w:pStyle w:val="ab"/>
        <w:numPr>
          <w:ilvl w:val="0"/>
          <w:numId w:val="10"/>
        </w:numPr>
        <w:ind w:left="0" w:firstLine="1134"/>
        <w:jc w:val="both"/>
      </w:pPr>
      <w:hyperlink r:id="rId14" w:history="1">
        <w:r w:rsidR="001A352C" w:rsidRPr="00DA3FC6">
          <w:rPr>
            <w:rStyle w:val="a5"/>
          </w:rPr>
          <w:t>http://all.edu.ru/</w:t>
        </w:r>
      </w:hyperlink>
      <w:r w:rsidR="001A352C">
        <w:t xml:space="preserve"> - Все образование Интернета</w:t>
      </w:r>
    </w:p>
    <w:p w:rsidR="00CF100D" w:rsidRDefault="00CF100D" w:rsidP="007270F7">
      <w:pPr>
        <w:spacing w:before="100" w:beforeAutospacing="1" w:after="100" w:afterAutospacing="1"/>
        <w:ind w:left="360" w:firstLine="851"/>
        <w:jc w:val="center"/>
        <w:rPr>
          <w:b/>
          <w:sz w:val="28"/>
          <w:szCs w:val="28"/>
        </w:rPr>
      </w:pPr>
    </w:p>
    <w:p w:rsidR="007270F7" w:rsidRDefault="007270F7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2D215A" w:rsidRDefault="002D215A" w:rsidP="00B25ECD">
      <w:pPr>
        <w:shd w:val="clear" w:color="auto" w:fill="FFFFFF"/>
        <w:tabs>
          <w:tab w:val="left" w:leader="dot" w:pos="1418"/>
        </w:tabs>
        <w:rPr>
          <w:b/>
          <w:bCs/>
        </w:rPr>
      </w:pPr>
    </w:p>
    <w:p w:rsidR="009512B7" w:rsidRDefault="009512B7" w:rsidP="007270F7">
      <w:pPr>
        <w:shd w:val="clear" w:color="auto" w:fill="FFFFFF"/>
        <w:tabs>
          <w:tab w:val="left" w:leader="dot" w:pos="1418"/>
        </w:tabs>
        <w:ind w:firstLine="851"/>
        <w:rPr>
          <w:b/>
          <w:bCs/>
        </w:rPr>
      </w:pPr>
    </w:p>
    <w:p w:rsidR="00DA3FC6" w:rsidRDefault="00DA3FC6" w:rsidP="003733FC">
      <w:pPr>
        <w:rPr>
          <w:b/>
        </w:rPr>
      </w:pPr>
    </w:p>
    <w:p w:rsidR="00E94B6D" w:rsidRDefault="00E94B6D" w:rsidP="00E10942">
      <w:pPr>
        <w:jc w:val="both"/>
      </w:pPr>
    </w:p>
    <w:p w:rsidR="00C0251E" w:rsidRDefault="00C0251E" w:rsidP="007270F7">
      <w:pPr>
        <w:ind w:firstLine="851"/>
        <w:rPr>
          <w:b/>
          <w:sz w:val="28"/>
          <w:szCs w:val="28"/>
        </w:rPr>
      </w:pPr>
    </w:p>
    <w:p w:rsidR="00C0251E" w:rsidRDefault="00C0251E" w:rsidP="007270F7">
      <w:pPr>
        <w:ind w:firstLine="851"/>
        <w:rPr>
          <w:b/>
          <w:sz w:val="28"/>
          <w:szCs w:val="28"/>
        </w:rPr>
      </w:pPr>
    </w:p>
    <w:p w:rsidR="00C0251E" w:rsidRDefault="00C0251E" w:rsidP="007270F7">
      <w:pPr>
        <w:ind w:firstLine="851"/>
        <w:rPr>
          <w:b/>
          <w:sz w:val="28"/>
          <w:szCs w:val="28"/>
        </w:rPr>
      </w:pPr>
    </w:p>
    <w:p w:rsidR="00C0251E" w:rsidRDefault="00C0251E" w:rsidP="007270F7">
      <w:pPr>
        <w:ind w:firstLine="851"/>
        <w:rPr>
          <w:b/>
          <w:sz w:val="28"/>
          <w:szCs w:val="28"/>
        </w:rPr>
      </w:pPr>
    </w:p>
    <w:p w:rsidR="00C0251E" w:rsidRDefault="00C0251E" w:rsidP="007270F7">
      <w:pPr>
        <w:ind w:left="720" w:firstLine="851"/>
        <w:jc w:val="center"/>
        <w:rPr>
          <w:b/>
          <w:sz w:val="28"/>
          <w:szCs w:val="28"/>
        </w:rPr>
      </w:pPr>
    </w:p>
    <w:p w:rsidR="00F94DC6" w:rsidRDefault="00F94DC6" w:rsidP="007270F7">
      <w:pPr>
        <w:ind w:firstLine="851"/>
      </w:pPr>
    </w:p>
    <w:p w:rsidR="00C0251E" w:rsidRDefault="00C0251E" w:rsidP="007270F7">
      <w:pPr>
        <w:ind w:firstLine="851"/>
      </w:pPr>
    </w:p>
    <w:p w:rsidR="00BB68B2" w:rsidRDefault="00BB68B2" w:rsidP="00F9491B">
      <w:pPr>
        <w:widowControl w:val="0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rPr>
          <w:b/>
          <w:sz w:val="28"/>
          <w:szCs w:val="28"/>
        </w:rPr>
      </w:pPr>
    </w:p>
    <w:p w:rsidR="0008778E" w:rsidRDefault="0008778E" w:rsidP="007270F7">
      <w:pPr>
        <w:widowControl w:val="0"/>
        <w:ind w:firstLine="851"/>
        <w:rPr>
          <w:b/>
          <w:sz w:val="28"/>
          <w:szCs w:val="28"/>
        </w:rPr>
      </w:pPr>
    </w:p>
    <w:p w:rsidR="00BB68B2" w:rsidRDefault="00BB68B2" w:rsidP="007270F7">
      <w:pPr>
        <w:widowControl w:val="0"/>
        <w:ind w:firstLine="851"/>
        <w:jc w:val="center"/>
        <w:rPr>
          <w:b/>
          <w:sz w:val="28"/>
          <w:szCs w:val="28"/>
        </w:rPr>
      </w:pPr>
    </w:p>
    <w:sectPr w:rsidR="00BB68B2" w:rsidSect="0083676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8C" w:rsidRDefault="00CE568C" w:rsidP="0083676B">
      <w:r>
        <w:separator/>
      </w:r>
    </w:p>
  </w:endnote>
  <w:endnote w:type="continuationSeparator" w:id="1">
    <w:p w:rsidR="00CE568C" w:rsidRDefault="00CE568C" w:rsidP="0083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988"/>
      <w:docPartObj>
        <w:docPartGallery w:val="Page Numbers (Bottom of Page)"/>
        <w:docPartUnique/>
      </w:docPartObj>
    </w:sdtPr>
    <w:sdtContent>
      <w:p w:rsidR="00FE43B3" w:rsidRDefault="004C768B">
        <w:pPr>
          <w:pStyle w:val="a9"/>
          <w:jc w:val="right"/>
        </w:pPr>
        <w:fldSimple w:instr=" PAGE   \* MERGEFORMAT ">
          <w:r w:rsidR="00CB3520">
            <w:rPr>
              <w:noProof/>
            </w:rPr>
            <w:t>6</w:t>
          </w:r>
        </w:fldSimple>
      </w:p>
    </w:sdtContent>
  </w:sdt>
  <w:p w:rsidR="00FE43B3" w:rsidRDefault="00FE43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8C" w:rsidRDefault="00CE568C" w:rsidP="0083676B">
      <w:r>
        <w:separator/>
      </w:r>
    </w:p>
  </w:footnote>
  <w:footnote w:type="continuationSeparator" w:id="1">
    <w:p w:rsidR="00CE568C" w:rsidRDefault="00CE568C" w:rsidP="00836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02091"/>
    <w:multiLevelType w:val="multilevel"/>
    <w:tmpl w:val="3400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9039F"/>
    <w:multiLevelType w:val="hybridMultilevel"/>
    <w:tmpl w:val="1BE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A53E9"/>
    <w:multiLevelType w:val="hybridMultilevel"/>
    <w:tmpl w:val="9CC842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B6013D"/>
    <w:multiLevelType w:val="hybridMultilevel"/>
    <w:tmpl w:val="634E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59D"/>
    <w:multiLevelType w:val="hybridMultilevel"/>
    <w:tmpl w:val="7700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37AB"/>
    <w:multiLevelType w:val="hybridMultilevel"/>
    <w:tmpl w:val="1B4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B6D"/>
    <w:rsid w:val="0008778E"/>
    <w:rsid w:val="0009413B"/>
    <w:rsid w:val="000B70E2"/>
    <w:rsid w:val="000E496F"/>
    <w:rsid w:val="000F0E75"/>
    <w:rsid w:val="00151DEE"/>
    <w:rsid w:val="00162ED9"/>
    <w:rsid w:val="00172F95"/>
    <w:rsid w:val="001A352C"/>
    <w:rsid w:val="001E2A1E"/>
    <w:rsid w:val="00272E3E"/>
    <w:rsid w:val="00277C43"/>
    <w:rsid w:val="002A4850"/>
    <w:rsid w:val="002B7938"/>
    <w:rsid w:val="002B7EEA"/>
    <w:rsid w:val="002D215A"/>
    <w:rsid w:val="002F162F"/>
    <w:rsid w:val="00323F0E"/>
    <w:rsid w:val="00335A11"/>
    <w:rsid w:val="003378CC"/>
    <w:rsid w:val="003549AC"/>
    <w:rsid w:val="00370A40"/>
    <w:rsid w:val="003733FC"/>
    <w:rsid w:val="0038148E"/>
    <w:rsid w:val="003969F0"/>
    <w:rsid w:val="003B3826"/>
    <w:rsid w:val="003C796C"/>
    <w:rsid w:val="00422DEA"/>
    <w:rsid w:val="00440DCA"/>
    <w:rsid w:val="00464FD7"/>
    <w:rsid w:val="0048397C"/>
    <w:rsid w:val="004C768B"/>
    <w:rsid w:val="004D16E9"/>
    <w:rsid w:val="004E2BF5"/>
    <w:rsid w:val="00541656"/>
    <w:rsid w:val="005808F9"/>
    <w:rsid w:val="005A2825"/>
    <w:rsid w:val="005A396D"/>
    <w:rsid w:val="005C2D60"/>
    <w:rsid w:val="005C4E61"/>
    <w:rsid w:val="005E77D5"/>
    <w:rsid w:val="005E7B19"/>
    <w:rsid w:val="00632B14"/>
    <w:rsid w:val="006335BA"/>
    <w:rsid w:val="00660E2E"/>
    <w:rsid w:val="006A32AF"/>
    <w:rsid w:val="007152B8"/>
    <w:rsid w:val="0072491F"/>
    <w:rsid w:val="007270F7"/>
    <w:rsid w:val="00795691"/>
    <w:rsid w:val="007C1177"/>
    <w:rsid w:val="007E24D6"/>
    <w:rsid w:val="007F20D3"/>
    <w:rsid w:val="007F35B3"/>
    <w:rsid w:val="008029D4"/>
    <w:rsid w:val="008123D1"/>
    <w:rsid w:val="0083676B"/>
    <w:rsid w:val="0084353A"/>
    <w:rsid w:val="00847E87"/>
    <w:rsid w:val="008501CF"/>
    <w:rsid w:val="008737A1"/>
    <w:rsid w:val="008B596B"/>
    <w:rsid w:val="008F334B"/>
    <w:rsid w:val="00914D4B"/>
    <w:rsid w:val="009512B7"/>
    <w:rsid w:val="009C0351"/>
    <w:rsid w:val="00A33408"/>
    <w:rsid w:val="00A51F99"/>
    <w:rsid w:val="00A77209"/>
    <w:rsid w:val="00AA2BCC"/>
    <w:rsid w:val="00AB69C0"/>
    <w:rsid w:val="00AC4FA9"/>
    <w:rsid w:val="00AE4028"/>
    <w:rsid w:val="00B25ECD"/>
    <w:rsid w:val="00B3246A"/>
    <w:rsid w:val="00B72377"/>
    <w:rsid w:val="00BB68B2"/>
    <w:rsid w:val="00C0251E"/>
    <w:rsid w:val="00C23D4C"/>
    <w:rsid w:val="00C276FD"/>
    <w:rsid w:val="00C30431"/>
    <w:rsid w:val="00C91613"/>
    <w:rsid w:val="00CA54E7"/>
    <w:rsid w:val="00CA7A6D"/>
    <w:rsid w:val="00CB3520"/>
    <w:rsid w:val="00CB6674"/>
    <w:rsid w:val="00CD5EA9"/>
    <w:rsid w:val="00CE531F"/>
    <w:rsid w:val="00CE568C"/>
    <w:rsid w:val="00CF100D"/>
    <w:rsid w:val="00CF4ADB"/>
    <w:rsid w:val="00CF5AE7"/>
    <w:rsid w:val="00D12B47"/>
    <w:rsid w:val="00D21115"/>
    <w:rsid w:val="00D41448"/>
    <w:rsid w:val="00D66B7B"/>
    <w:rsid w:val="00D850EF"/>
    <w:rsid w:val="00DA3BA3"/>
    <w:rsid w:val="00DA3FC6"/>
    <w:rsid w:val="00DB74CF"/>
    <w:rsid w:val="00DD36F0"/>
    <w:rsid w:val="00DE6B6D"/>
    <w:rsid w:val="00E10942"/>
    <w:rsid w:val="00E414B8"/>
    <w:rsid w:val="00E72885"/>
    <w:rsid w:val="00E72CC3"/>
    <w:rsid w:val="00E76E57"/>
    <w:rsid w:val="00E8240E"/>
    <w:rsid w:val="00E94B6D"/>
    <w:rsid w:val="00EA6D1C"/>
    <w:rsid w:val="00EB3FA4"/>
    <w:rsid w:val="00EC6D06"/>
    <w:rsid w:val="00ED21C7"/>
    <w:rsid w:val="00ED6680"/>
    <w:rsid w:val="00F43BEE"/>
    <w:rsid w:val="00F509BA"/>
    <w:rsid w:val="00F91C2F"/>
    <w:rsid w:val="00F9491B"/>
    <w:rsid w:val="00F94DC6"/>
    <w:rsid w:val="00FD149C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4B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B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E94B6D"/>
    <w:rPr>
      <w:sz w:val="24"/>
      <w:szCs w:val="24"/>
      <w:lang w:eastAsia="ar-SA"/>
    </w:rPr>
  </w:style>
  <w:style w:type="paragraph" w:styleId="a4">
    <w:name w:val="Body Text"/>
    <w:basedOn w:val="a"/>
    <w:link w:val="a3"/>
    <w:rsid w:val="00E94B6D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E94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3F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3FC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36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6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A7A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B79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A3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96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7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school.edu.ru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/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mota.ru/-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etitor.1c.ru/%20" TargetMode="External"/><Relationship Id="rId14" Type="http://schemas.openxmlformats.org/officeDocument/2006/relationships/hyperlink" Target="http://all.edu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3ED7-C7D9-4C8E-BDA5-4ACD136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65</cp:revision>
  <cp:lastPrinted>2015-03-15T13:21:00Z</cp:lastPrinted>
  <dcterms:created xsi:type="dcterms:W3CDTF">2015-03-12T16:55:00Z</dcterms:created>
  <dcterms:modified xsi:type="dcterms:W3CDTF">2015-12-10T19:36:00Z</dcterms:modified>
</cp:coreProperties>
</file>