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7E" w:rsidRPr="0002337E" w:rsidRDefault="0002337E" w:rsidP="0002337E">
      <w:pPr>
        <w:pStyle w:val="LTTitel"/>
        <w:jc w:val="center"/>
        <w:rPr>
          <w:rFonts w:ascii="Times New Roman" w:hAnsi="Times New Roman" w:cs="Times New Roman"/>
          <w:sz w:val="28"/>
          <w:szCs w:val="28"/>
        </w:rPr>
      </w:pPr>
      <w:r w:rsidRPr="0002337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Рекомендации родителям</w:t>
      </w:r>
    </w:p>
    <w:p w:rsidR="00E67752" w:rsidRPr="00E67752" w:rsidRDefault="00E67752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b/>
          <w:bCs/>
          <w:sz w:val="20"/>
          <w:szCs w:val="20"/>
        </w:rPr>
        <w:t>Причина</w:t>
      </w:r>
      <w:r w:rsidRPr="00E67752">
        <w:rPr>
          <w:rFonts w:ascii="Times New Roman" w:hAnsi="Times New Roman" w:cs="Times New Roman"/>
          <w:sz w:val="20"/>
          <w:szCs w:val="20"/>
        </w:rPr>
        <w:t xml:space="preserve"> – неумение учиться. </w:t>
      </w:r>
    </w:p>
    <w:p w:rsidR="00E67752" w:rsidRPr="00E67752" w:rsidRDefault="00E67752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sz w:val="20"/>
          <w:szCs w:val="20"/>
        </w:rPr>
        <w:t xml:space="preserve">      </w:t>
      </w: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Действия взрослого </w:t>
      </w:r>
      <w:r w:rsidRPr="00E67752">
        <w:rPr>
          <w:rFonts w:ascii="Times New Roman" w:hAnsi="Times New Roman" w:cs="Times New Roman"/>
          <w:sz w:val="20"/>
          <w:szCs w:val="20"/>
        </w:rPr>
        <w:t>– выявление слабых сторон. Поэтапная ликвидация слабых звеньев. Отмечать успехи. Показывать ребенку его продвижение вперед.</w:t>
      </w:r>
    </w:p>
    <w:p w:rsidR="00E67752" w:rsidRPr="00E67752" w:rsidRDefault="00E67752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b/>
          <w:bCs/>
          <w:sz w:val="20"/>
          <w:szCs w:val="20"/>
        </w:rPr>
        <w:t>Причина</w:t>
      </w:r>
      <w:r w:rsidRPr="00E67752">
        <w:rPr>
          <w:rFonts w:ascii="Times New Roman" w:hAnsi="Times New Roman" w:cs="Times New Roman"/>
          <w:sz w:val="20"/>
          <w:szCs w:val="20"/>
        </w:rPr>
        <w:t xml:space="preserve"> – недостающие средства учения (плохо развитые познавательные способности).</w:t>
      </w:r>
    </w:p>
    <w:p w:rsidR="00E67752" w:rsidRPr="00E67752" w:rsidRDefault="00E67752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sz w:val="20"/>
          <w:szCs w:val="20"/>
        </w:rPr>
        <w:t xml:space="preserve">      </w:t>
      </w: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Действия взрослого </w:t>
      </w:r>
      <w:r w:rsidRPr="00E67752">
        <w:rPr>
          <w:rFonts w:ascii="Times New Roman" w:hAnsi="Times New Roman" w:cs="Times New Roman"/>
          <w:sz w:val="20"/>
          <w:szCs w:val="20"/>
        </w:rPr>
        <w:t>– ориентация на то, что ребенок может, игровая деятельностью, нестандартные задания.</w:t>
      </w:r>
    </w:p>
    <w:p w:rsidR="00E67752" w:rsidRPr="00E67752" w:rsidRDefault="00E67752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Причина - </w:t>
      </w:r>
      <w:r w:rsidRPr="00E67752">
        <w:rPr>
          <w:rFonts w:ascii="Times New Roman" w:hAnsi="Times New Roman" w:cs="Times New Roman"/>
          <w:sz w:val="20"/>
          <w:szCs w:val="20"/>
        </w:rPr>
        <w:t>поведение родителей</w:t>
      </w: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E67752" w:rsidRPr="00E67752" w:rsidRDefault="00E67752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sz w:val="20"/>
          <w:szCs w:val="20"/>
        </w:rPr>
        <w:t xml:space="preserve">      Ведь всем известно, что ребенок с малолетства начинает подражать родителям. К тому же очень важно отношение родителей к учебе. Если ребенок слышит от них фразы “а ну ее, эту школу”, “</w:t>
      </w:r>
      <w:proofErr w:type="spellStart"/>
      <w:r w:rsidRPr="00E67752">
        <w:rPr>
          <w:rFonts w:ascii="Times New Roman" w:hAnsi="Times New Roman" w:cs="Times New Roman"/>
          <w:sz w:val="20"/>
          <w:szCs w:val="20"/>
        </w:rPr>
        <w:t>мучаться</w:t>
      </w:r>
      <w:proofErr w:type="spellEnd"/>
      <w:r w:rsidRPr="00E67752">
        <w:rPr>
          <w:rFonts w:ascii="Times New Roman" w:hAnsi="Times New Roman" w:cs="Times New Roman"/>
          <w:sz w:val="20"/>
          <w:szCs w:val="20"/>
        </w:rPr>
        <w:t xml:space="preserve"> скоро пойдешь” и т.п., то вряд ли он заинтересуется тем, что не нравится даже его родителям, которым его “абы пристроить”. </w:t>
      </w:r>
    </w:p>
    <w:p w:rsidR="00E67752" w:rsidRPr="00E67752" w:rsidRDefault="00E67752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      Действия взрослого </w:t>
      </w:r>
      <w:r w:rsidRPr="00E67752">
        <w:rPr>
          <w:rFonts w:ascii="Times New Roman" w:hAnsi="Times New Roman" w:cs="Times New Roman"/>
          <w:sz w:val="20"/>
          <w:szCs w:val="20"/>
        </w:rPr>
        <w:t>– поменять отношение к школе и учению в целом.</w:t>
      </w:r>
    </w:p>
    <w:p w:rsidR="0002337E" w:rsidRPr="0002337E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b/>
          <w:bCs/>
          <w:sz w:val="20"/>
          <w:szCs w:val="20"/>
        </w:rPr>
        <w:t xml:space="preserve">Причина </w:t>
      </w:r>
      <w:r w:rsidRPr="0002337E">
        <w:rPr>
          <w:rFonts w:ascii="Times New Roman" w:hAnsi="Times New Roman" w:cs="Times New Roman"/>
          <w:sz w:val="20"/>
          <w:szCs w:val="20"/>
        </w:rPr>
        <w:t xml:space="preserve">- недостаток в новых ощущениях, слишком большая опека родителей, хорошая обеспеченность ребенка всем необходимым раньше, чем он этого захочет. 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sz w:val="20"/>
          <w:szCs w:val="20"/>
        </w:rPr>
        <w:t xml:space="preserve">      Такие дети растут апатичными, неинициативными, пассивными.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b/>
          <w:bCs/>
          <w:sz w:val="20"/>
          <w:szCs w:val="20"/>
        </w:rPr>
        <w:t xml:space="preserve">      Действия взрослого – </w:t>
      </w:r>
      <w:r w:rsidRPr="0002337E">
        <w:rPr>
          <w:rFonts w:ascii="Times New Roman" w:hAnsi="Times New Roman" w:cs="Times New Roman"/>
          <w:sz w:val="20"/>
          <w:szCs w:val="20"/>
        </w:rPr>
        <w:t>развитие самостоятельности и ответственности у ребенка.</w:t>
      </w:r>
    </w:p>
    <w:p w:rsidR="0002337E" w:rsidRPr="0002337E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b/>
          <w:bCs/>
          <w:sz w:val="20"/>
          <w:szCs w:val="20"/>
        </w:rPr>
        <w:t>Причина</w:t>
      </w:r>
      <w:r w:rsidRPr="0002337E">
        <w:rPr>
          <w:rFonts w:ascii="Times New Roman" w:hAnsi="Times New Roman" w:cs="Times New Roman"/>
          <w:sz w:val="20"/>
          <w:szCs w:val="20"/>
        </w:rPr>
        <w:t xml:space="preserve"> - Отсутствие познавательных ценностей в семье. 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sz w:val="20"/>
          <w:szCs w:val="20"/>
        </w:rPr>
        <w:t xml:space="preserve">      А видел ли ребенок вас с книгой, или в моменты, когда вы занимались какой-либо познавательной деятельностью.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sz w:val="20"/>
          <w:szCs w:val="20"/>
        </w:rPr>
        <w:t xml:space="preserve">      </w:t>
      </w:r>
      <w:r w:rsidRPr="0002337E">
        <w:rPr>
          <w:rFonts w:ascii="Times New Roman" w:hAnsi="Times New Roman" w:cs="Times New Roman"/>
          <w:b/>
          <w:bCs/>
          <w:sz w:val="20"/>
          <w:szCs w:val="20"/>
        </w:rPr>
        <w:t xml:space="preserve">Действия взрослого </w:t>
      </w:r>
      <w:r w:rsidRPr="0002337E">
        <w:rPr>
          <w:rFonts w:ascii="Times New Roman" w:hAnsi="Times New Roman" w:cs="Times New Roman"/>
          <w:sz w:val="20"/>
          <w:szCs w:val="20"/>
        </w:rPr>
        <w:t>– покажите ребенку пример вашей познавательной деятельности.</w:t>
      </w:r>
    </w:p>
    <w:p w:rsidR="0002337E" w:rsidRPr="0002337E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b/>
          <w:bCs/>
          <w:sz w:val="20"/>
          <w:szCs w:val="20"/>
        </w:rPr>
        <w:t>Причина</w:t>
      </w:r>
      <w:r w:rsidRPr="0002337E">
        <w:rPr>
          <w:rFonts w:ascii="Times New Roman" w:hAnsi="Times New Roman" w:cs="Times New Roman"/>
          <w:sz w:val="20"/>
          <w:szCs w:val="20"/>
        </w:rPr>
        <w:t xml:space="preserve"> - дефицит внимания со стороны взрослого.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sz w:val="20"/>
          <w:szCs w:val="20"/>
        </w:rPr>
        <w:t xml:space="preserve">      </w:t>
      </w:r>
      <w:r w:rsidRPr="0002337E">
        <w:rPr>
          <w:rFonts w:ascii="Times New Roman" w:hAnsi="Times New Roman" w:cs="Times New Roman"/>
          <w:b/>
          <w:bCs/>
          <w:sz w:val="20"/>
          <w:szCs w:val="20"/>
        </w:rPr>
        <w:t xml:space="preserve">Действия взрослого </w:t>
      </w:r>
      <w:r w:rsidRPr="0002337E">
        <w:rPr>
          <w:rFonts w:ascii="Times New Roman" w:hAnsi="Times New Roman" w:cs="Times New Roman"/>
          <w:sz w:val="20"/>
          <w:szCs w:val="20"/>
        </w:rPr>
        <w:t xml:space="preserve">– постарайтесь проанализировать сколько времени вы проводите в совместной деятельности с ребенком. </w:t>
      </w:r>
    </w:p>
    <w:p w:rsidR="00F312C6" w:rsidRDefault="00F312C6" w:rsidP="00E67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337E" w:rsidRPr="0002337E" w:rsidRDefault="0002337E" w:rsidP="0002337E">
      <w:pPr>
        <w:pStyle w:val="LTTitel"/>
        <w:jc w:val="center"/>
        <w:rPr>
          <w:rFonts w:ascii="Times New Roman" w:hAnsi="Times New Roman" w:cs="Times New Roman"/>
          <w:sz w:val="28"/>
          <w:szCs w:val="28"/>
        </w:rPr>
      </w:pPr>
      <w:r w:rsidRPr="0002337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Рекомендации родителям</w:t>
      </w:r>
    </w:p>
    <w:p w:rsidR="0002337E" w:rsidRPr="00E67752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b/>
          <w:bCs/>
          <w:sz w:val="20"/>
          <w:szCs w:val="20"/>
        </w:rPr>
        <w:t>Причина</w:t>
      </w:r>
      <w:r w:rsidRPr="00E67752">
        <w:rPr>
          <w:rFonts w:ascii="Times New Roman" w:hAnsi="Times New Roman" w:cs="Times New Roman"/>
          <w:sz w:val="20"/>
          <w:szCs w:val="20"/>
        </w:rPr>
        <w:t xml:space="preserve"> – неумение учиться. </w:t>
      </w:r>
    </w:p>
    <w:p w:rsidR="0002337E" w:rsidRPr="00E67752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sz w:val="20"/>
          <w:szCs w:val="20"/>
        </w:rPr>
        <w:t xml:space="preserve">      </w:t>
      </w: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Действия взрослого </w:t>
      </w:r>
      <w:r w:rsidRPr="00E67752">
        <w:rPr>
          <w:rFonts w:ascii="Times New Roman" w:hAnsi="Times New Roman" w:cs="Times New Roman"/>
          <w:sz w:val="20"/>
          <w:szCs w:val="20"/>
        </w:rPr>
        <w:t>– выявление слабых сторон. Поэтапная ликвидация слабых звеньев. Отмечать успехи. Показывать ребенку его продвижение вперед.</w:t>
      </w:r>
    </w:p>
    <w:p w:rsidR="0002337E" w:rsidRPr="00E67752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b/>
          <w:bCs/>
          <w:sz w:val="20"/>
          <w:szCs w:val="20"/>
        </w:rPr>
        <w:t>Причина</w:t>
      </w:r>
      <w:r w:rsidRPr="00E67752">
        <w:rPr>
          <w:rFonts w:ascii="Times New Roman" w:hAnsi="Times New Roman" w:cs="Times New Roman"/>
          <w:sz w:val="20"/>
          <w:szCs w:val="20"/>
        </w:rPr>
        <w:t xml:space="preserve"> – недостающие средства учения (плохо развитые познавательные способности).</w:t>
      </w:r>
    </w:p>
    <w:p w:rsidR="0002337E" w:rsidRPr="00E67752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sz w:val="20"/>
          <w:szCs w:val="20"/>
        </w:rPr>
        <w:t xml:space="preserve">      </w:t>
      </w: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Действия взрослого </w:t>
      </w:r>
      <w:r w:rsidRPr="00E67752">
        <w:rPr>
          <w:rFonts w:ascii="Times New Roman" w:hAnsi="Times New Roman" w:cs="Times New Roman"/>
          <w:sz w:val="20"/>
          <w:szCs w:val="20"/>
        </w:rPr>
        <w:t>– ориентация на то, что ребенок может, игровая деятельностью, нестандартные задания.</w:t>
      </w:r>
    </w:p>
    <w:p w:rsidR="0002337E" w:rsidRPr="00E67752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Причина - </w:t>
      </w:r>
      <w:r w:rsidRPr="00E67752">
        <w:rPr>
          <w:rFonts w:ascii="Times New Roman" w:hAnsi="Times New Roman" w:cs="Times New Roman"/>
          <w:sz w:val="20"/>
          <w:szCs w:val="20"/>
        </w:rPr>
        <w:t>поведение родителей</w:t>
      </w: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2337E" w:rsidRPr="00E67752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sz w:val="20"/>
          <w:szCs w:val="20"/>
        </w:rPr>
        <w:t xml:space="preserve">      Ведь всем известно, что ребенок с малолетства начинает подражать родителям. К тому же очень важно отношение родителей к учебе. Если ребенок слышит от них фразы “а ну ее, эту школу”, “</w:t>
      </w:r>
      <w:proofErr w:type="spellStart"/>
      <w:r w:rsidRPr="00E67752">
        <w:rPr>
          <w:rFonts w:ascii="Times New Roman" w:hAnsi="Times New Roman" w:cs="Times New Roman"/>
          <w:sz w:val="20"/>
          <w:szCs w:val="20"/>
        </w:rPr>
        <w:t>мучаться</w:t>
      </w:r>
      <w:proofErr w:type="spellEnd"/>
      <w:r w:rsidRPr="00E67752">
        <w:rPr>
          <w:rFonts w:ascii="Times New Roman" w:hAnsi="Times New Roman" w:cs="Times New Roman"/>
          <w:sz w:val="20"/>
          <w:szCs w:val="20"/>
        </w:rPr>
        <w:t xml:space="preserve"> скоро пойдешь” и т.п., то вряд ли он заинтересуется тем, что не нравится даже его родителям, которым его “абы пристроить”. </w:t>
      </w:r>
    </w:p>
    <w:p w:rsidR="0002337E" w:rsidRPr="00E67752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E67752">
        <w:rPr>
          <w:rFonts w:ascii="Times New Roman" w:hAnsi="Times New Roman" w:cs="Times New Roman"/>
          <w:b/>
          <w:bCs/>
          <w:sz w:val="20"/>
          <w:szCs w:val="20"/>
        </w:rPr>
        <w:t xml:space="preserve">      Действия взрослого </w:t>
      </w:r>
      <w:r w:rsidRPr="00E67752">
        <w:rPr>
          <w:rFonts w:ascii="Times New Roman" w:hAnsi="Times New Roman" w:cs="Times New Roman"/>
          <w:sz w:val="20"/>
          <w:szCs w:val="20"/>
        </w:rPr>
        <w:t>– поменять отношение к школе и учению в целом.</w:t>
      </w:r>
    </w:p>
    <w:p w:rsidR="0002337E" w:rsidRPr="0002337E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b/>
          <w:bCs/>
          <w:sz w:val="20"/>
          <w:szCs w:val="20"/>
        </w:rPr>
        <w:t xml:space="preserve">Причина </w:t>
      </w:r>
      <w:r w:rsidRPr="0002337E">
        <w:rPr>
          <w:rFonts w:ascii="Times New Roman" w:hAnsi="Times New Roman" w:cs="Times New Roman"/>
          <w:sz w:val="20"/>
          <w:szCs w:val="20"/>
        </w:rPr>
        <w:t xml:space="preserve">- недостаток в новых ощущениях, слишком большая опека родителей, хорошая обеспеченность ребенка всем необходимым раньше, чем он этого захочет. 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sz w:val="20"/>
          <w:szCs w:val="20"/>
        </w:rPr>
        <w:t xml:space="preserve">      Такие дети растут апатичными, неинициативными, пассивными.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b/>
          <w:bCs/>
          <w:sz w:val="20"/>
          <w:szCs w:val="20"/>
        </w:rPr>
        <w:t xml:space="preserve">      Действия взрослого – </w:t>
      </w:r>
      <w:r w:rsidRPr="0002337E">
        <w:rPr>
          <w:rFonts w:ascii="Times New Roman" w:hAnsi="Times New Roman" w:cs="Times New Roman"/>
          <w:sz w:val="20"/>
          <w:szCs w:val="20"/>
        </w:rPr>
        <w:t>развитие самостоятельности и ответственности у ребенка.</w:t>
      </w:r>
    </w:p>
    <w:p w:rsidR="0002337E" w:rsidRPr="0002337E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b/>
          <w:bCs/>
          <w:sz w:val="20"/>
          <w:szCs w:val="20"/>
        </w:rPr>
        <w:t>Причина</w:t>
      </w:r>
      <w:r w:rsidRPr="0002337E">
        <w:rPr>
          <w:rFonts w:ascii="Times New Roman" w:hAnsi="Times New Roman" w:cs="Times New Roman"/>
          <w:sz w:val="20"/>
          <w:szCs w:val="20"/>
        </w:rPr>
        <w:t xml:space="preserve"> - Отсутствие познавательных ценностей в семье. 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sz w:val="20"/>
          <w:szCs w:val="20"/>
        </w:rPr>
        <w:t xml:space="preserve">      А видел ли ребенок вас с книгой, или в моменты, когда вы занимались какой-либо познавательной деятельностью.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sz w:val="20"/>
          <w:szCs w:val="20"/>
        </w:rPr>
        <w:t xml:space="preserve">      </w:t>
      </w:r>
      <w:r w:rsidRPr="0002337E">
        <w:rPr>
          <w:rFonts w:ascii="Times New Roman" w:hAnsi="Times New Roman" w:cs="Times New Roman"/>
          <w:b/>
          <w:bCs/>
          <w:sz w:val="20"/>
          <w:szCs w:val="20"/>
        </w:rPr>
        <w:t xml:space="preserve">Действия взрослого </w:t>
      </w:r>
      <w:r w:rsidRPr="0002337E">
        <w:rPr>
          <w:rFonts w:ascii="Times New Roman" w:hAnsi="Times New Roman" w:cs="Times New Roman"/>
          <w:sz w:val="20"/>
          <w:szCs w:val="20"/>
        </w:rPr>
        <w:t>– покажите ребенку пример вашей познавательной деятельности.</w:t>
      </w:r>
    </w:p>
    <w:p w:rsidR="0002337E" w:rsidRPr="0002337E" w:rsidRDefault="0002337E" w:rsidP="0002337E">
      <w:pPr>
        <w:pStyle w:val="LTGliederung1"/>
        <w:spacing w:before="0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b/>
          <w:bCs/>
          <w:sz w:val="20"/>
          <w:szCs w:val="20"/>
        </w:rPr>
        <w:t>Причина</w:t>
      </w:r>
      <w:r w:rsidRPr="0002337E">
        <w:rPr>
          <w:rFonts w:ascii="Times New Roman" w:hAnsi="Times New Roman" w:cs="Times New Roman"/>
          <w:sz w:val="20"/>
          <w:szCs w:val="20"/>
        </w:rPr>
        <w:t xml:space="preserve"> - дефицит внимания со стороны взрослого.</w:t>
      </w:r>
    </w:p>
    <w:p w:rsidR="0002337E" w:rsidRPr="0002337E" w:rsidRDefault="0002337E" w:rsidP="0002337E">
      <w:pPr>
        <w:pStyle w:val="LTGliederung1"/>
        <w:spacing w:before="0"/>
        <w:ind w:left="575" w:hanging="445"/>
        <w:rPr>
          <w:rFonts w:ascii="Times New Roman" w:hAnsi="Times New Roman" w:cs="Times New Roman"/>
          <w:sz w:val="20"/>
          <w:szCs w:val="20"/>
        </w:rPr>
      </w:pPr>
      <w:r w:rsidRPr="0002337E">
        <w:rPr>
          <w:rFonts w:ascii="Times New Roman" w:hAnsi="Times New Roman" w:cs="Times New Roman"/>
          <w:sz w:val="20"/>
          <w:szCs w:val="20"/>
        </w:rPr>
        <w:t xml:space="preserve">      </w:t>
      </w:r>
      <w:r w:rsidRPr="0002337E">
        <w:rPr>
          <w:rFonts w:ascii="Times New Roman" w:hAnsi="Times New Roman" w:cs="Times New Roman"/>
          <w:b/>
          <w:bCs/>
          <w:sz w:val="20"/>
          <w:szCs w:val="20"/>
        </w:rPr>
        <w:t xml:space="preserve">Действия взрослого </w:t>
      </w:r>
      <w:r w:rsidRPr="0002337E">
        <w:rPr>
          <w:rFonts w:ascii="Times New Roman" w:hAnsi="Times New Roman" w:cs="Times New Roman"/>
          <w:sz w:val="20"/>
          <w:szCs w:val="20"/>
        </w:rPr>
        <w:t xml:space="preserve">– постарайтесь проанализировать сколько времени вы проводите в совместной деятельности с ребенком. </w:t>
      </w:r>
    </w:p>
    <w:p w:rsidR="0002337E" w:rsidRPr="0002337E" w:rsidRDefault="0002337E" w:rsidP="000233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337E" w:rsidRDefault="000233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2337E" w:rsidRPr="0002337E" w:rsidRDefault="0002337E" w:rsidP="0002337E">
      <w:pPr>
        <w:pStyle w:val="LTTitel"/>
        <w:jc w:val="center"/>
        <w:rPr>
          <w:rFonts w:ascii="Times New Roman" w:hAnsi="Times New Roman" w:cs="Times New Roman"/>
          <w:sz w:val="28"/>
          <w:szCs w:val="28"/>
        </w:rPr>
      </w:pPr>
      <w:r w:rsidRPr="0002337E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Как сформировать у школьника желание учиться?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Проговаривайте спорные моменты с детьми,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не решайте их в одностороннем порядке</w:t>
      </w:r>
      <w:r w:rsidRPr="0002337E">
        <w:rPr>
          <w:rFonts w:ascii="Times New Roman" w:hAnsi="Times New Roman" w:cs="Times New Roman"/>
          <w:sz w:val="22"/>
          <w:szCs w:val="22"/>
        </w:rPr>
        <w:t xml:space="preserve">. Ребенку необходимо создать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установку на результат</w:t>
      </w:r>
      <w:r w:rsidRPr="0002337E">
        <w:rPr>
          <w:rFonts w:ascii="Times New Roman" w:hAnsi="Times New Roman" w:cs="Times New Roman"/>
          <w:sz w:val="22"/>
          <w:szCs w:val="22"/>
        </w:rPr>
        <w:t>, которого не бывает без труда.</w:t>
      </w:r>
    </w:p>
    <w:p w:rsidR="0002337E" w:rsidRDefault="0002337E" w:rsidP="0002337E">
      <w:pPr>
        <w:pStyle w:val="LTGliederung1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Старайтесь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 xml:space="preserve">не создавать ложных целей </w:t>
      </w:r>
      <w:r w:rsidRPr="0002337E">
        <w:rPr>
          <w:rFonts w:ascii="Times New Roman" w:hAnsi="Times New Roman" w:cs="Times New Roman"/>
          <w:sz w:val="22"/>
          <w:szCs w:val="22"/>
        </w:rPr>
        <w:t xml:space="preserve">у ребёнка, используя метод «Дашь на дашь». Очень важно предоставить ребенку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возможность проявить самостоятельность</w:t>
      </w:r>
      <w:r w:rsidRPr="0002337E">
        <w:rPr>
          <w:rFonts w:ascii="Times New Roman" w:hAnsi="Times New Roman" w:cs="Times New Roman"/>
          <w:sz w:val="22"/>
          <w:szCs w:val="22"/>
        </w:rPr>
        <w:t xml:space="preserve">, т.к., она является одной из важнейших составляющих успеха. 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Очень важен в учебной деятельности и формировании у школьника желания учиться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навык самоконтроля</w:t>
      </w:r>
      <w:r w:rsidRPr="0002337E">
        <w:rPr>
          <w:rFonts w:ascii="Times New Roman" w:hAnsi="Times New Roman" w:cs="Times New Roman"/>
          <w:sz w:val="22"/>
          <w:szCs w:val="22"/>
        </w:rPr>
        <w:t>.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Большую роль играет обдуманная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система поощрений</w:t>
      </w:r>
      <w:r w:rsidRPr="0002337E">
        <w:rPr>
          <w:rFonts w:ascii="Times New Roman" w:hAnsi="Times New Roman" w:cs="Times New Roman"/>
          <w:sz w:val="22"/>
          <w:szCs w:val="22"/>
        </w:rPr>
        <w:t xml:space="preserve"> ребенка Хвалите ребенка за его старание, даже если он не добился чего-то особенного.</w:t>
      </w:r>
    </w:p>
    <w:p w:rsidR="0002337E" w:rsidRPr="0002337E" w:rsidRDefault="0002337E" w:rsidP="0002337E">
      <w:pPr>
        <w:pStyle w:val="LTGliederung1"/>
        <w:spacing w:line="192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     </w:t>
      </w:r>
      <w:r w:rsidRPr="0002337E">
        <w:rPr>
          <w:rFonts w:ascii="Times New Roman" w:hAnsi="Times New Roman" w:cs="Times New Roman"/>
          <w:i/>
          <w:iCs/>
          <w:sz w:val="22"/>
          <w:szCs w:val="22"/>
        </w:rPr>
        <w:t xml:space="preserve">Особенно хорошо действуют не материальные награды, а </w:t>
      </w:r>
      <w:r w:rsidRPr="0002337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приятные события</w:t>
      </w:r>
      <w:r w:rsidRPr="0002337E">
        <w:rPr>
          <w:rFonts w:ascii="Times New Roman" w:hAnsi="Times New Roman" w:cs="Times New Roman"/>
          <w:i/>
          <w:iCs/>
          <w:sz w:val="22"/>
          <w:szCs w:val="22"/>
        </w:rPr>
        <w:t>, которые родители и дети переживают вместе, например, поход в зоопарк или незапланированная игра в футбол с папой. Важно, чтобы награда по возможности соответствовала достижению, тогда в памяти ребенка останется положительная связь.</w:t>
      </w:r>
    </w:p>
    <w:p w:rsidR="0002337E" w:rsidRDefault="0002337E" w:rsidP="0002337E">
      <w:pPr>
        <w:pStyle w:val="LTGliederung1"/>
        <w:spacing w:line="21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02337E" w:rsidRDefault="0002337E" w:rsidP="0002337E">
      <w:pPr>
        <w:pStyle w:val="LTGliederung1"/>
        <w:spacing w:line="21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02337E" w:rsidRPr="0002337E" w:rsidRDefault="0002337E" w:rsidP="0002337E">
      <w:pPr>
        <w:pStyle w:val="LTTitel"/>
        <w:jc w:val="center"/>
        <w:rPr>
          <w:rFonts w:ascii="Times New Roman" w:hAnsi="Times New Roman" w:cs="Times New Roman"/>
          <w:sz w:val="28"/>
          <w:szCs w:val="28"/>
        </w:rPr>
      </w:pPr>
      <w:r w:rsidRPr="0002337E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сформировать у школьника желание учиться?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Проговаривайте спорные моменты с детьми,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не решайте их в одностороннем порядке</w:t>
      </w:r>
      <w:r w:rsidRPr="0002337E">
        <w:rPr>
          <w:rFonts w:ascii="Times New Roman" w:hAnsi="Times New Roman" w:cs="Times New Roman"/>
          <w:sz w:val="22"/>
          <w:szCs w:val="22"/>
        </w:rPr>
        <w:t xml:space="preserve">. Ребенку необходимо создать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установку на результат</w:t>
      </w:r>
      <w:r w:rsidRPr="0002337E">
        <w:rPr>
          <w:rFonts w:ascii="Times New Roman" w:hAnsi="Times New Roman" w:cs="Times New Roman"/>
          <w:sz w:val="22"/>
          <w:szCs w:val="22"/>
        </w:rPr>
        <w:t>, которого не бывает без труда.</w:t>
      </w:r>
    </w:p>
    <w:p w:rsidR="0002337E" w:rsidRDefault="0002337E" w:rsidP="0002337E">
      <w:pPr>
        <w:pStyle w:val="LTGliederung1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Старайтесь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 xml:space="preserve">не создавать ложных целей </w:t>
      </w:r>
      <w:r w:rsidRPr="0002337E">
        <w:rPr>
          <w:rFonts w:ascii="Times New Roman" w:hAnsi="Times New Roman" w:cs="Times New Roman"/>
          <w:sz w:val="22"/>
          <w:szCs w:val="22"/>
        </w:rPr>
        <w:t xml:space="preserve">у ребёнка, используя метод «Дашь на дашь». Очень важно предоставить ребенку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возможность проявить самостоятельность</w:t>
      </w:r>
      <w:r w:rsidRPr="0002337E">
        <w:rPr>
          <w:rFonts w:ascii="Times New Roman" w:hAnsi="Times New Roman" w:cs="Times New Roman"/>
          <w:sz w:val="22"/>
          <w:szCs w:val="22"/>
        </w:rPr>
        <w:t xml:space="preserve">, т.к., она является одной из важнейших составляющих успеха. 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Очень важен в учебной деятельности и формировании у школьника желания учиться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навык самоконтроля</w:t>
      </w:r>
      <w:r w:rsidRPr="0002337E">
        <w:rPr>
          <w:rFonts w:ascii="Times New Roman" w:hAnsi="Times New Roman" w:cs="Times New Roman"/>
          <w:sz w:val="22"/>
          <w:szCs w:val="22"/>
        </w:rPr>
        <w:t>.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Большую роль играет обдуманная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система поощрений</w:t>
      </w:r>
      <w:r w:rsidRPr="0002337E">
        <w:rPr>
          <w:rFonts w:ascii="Times New Roman" w:hAnsi="Times New Roman" w:cs="Times New Roman"/>
          <w:sz w:val="22"/>
          <w:szCs w:val="22"/>
        </w:rPr>
        <w:t xml:space="preserve"> ребенка Хвалите ребенка за его старание, даже если он не добился чего-то особенного.</w:t>
      </w:r>
    </w:p>
    <w:p w:rsidR="0002337E" w:rsidRPr="0002337E" w:rsidRDefault="0002337E" w:rsidP="0002337E">
      <w:pPr>
        <w:pStyle w:val="LTGliederung1"/>
        <w:spacing w:line="192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     </w:t>
      </w:r>
      <w:r w:rsidRPr="0002337E">
        <w:rPr>
          <w:rFonts w:ascii="Times New Roman" w:hAnsi="Times New Roman" w:cs="Times New Roman"/>
          <w:i/>
          <w:iCs/>
          <w:sz w:val="22"/>
          <w:szCs w:val="22"/>
        </w:rPr>
        <w:t xml:space="preserve">Особенно хорошо действуют не материальные награды, а </w:t>
      </w:r>
      <w:r w:rsidRPr="0002337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приятные события</w:t>
      </w:r>
      <w:r w:rsidRPr="0002337E">
        <w:rPr>
          <w:rFonts w:ascii="Times New Roman" w:hAnsi="Times New Roman" w:cs="Times New Roman"/>
          <w:i/>
          <w:iCs/>
          <w:sz w:val="22"/>
          <w:szCs w:val="22"/>
        </w:rPr>
        <w:t>, которые родители и дети переживают вместе, например, поход в зоопарк или незапланированная игра в футбол с папой. Важно, чтобы награда по возможности соответствовала достижению, тогда в памяти ребенка останется положительная связь.</w:t>
      </w:r>
    </w:p>
    <w:p w:rsidR="0002337E" w:rsidRPr="0002337E" w:rsidRDefault="0002337E" w:rsidP="0002337E">
      <w:pPr>
        <w:pStyle w:val="LTGliederung1"/>
        <w:spacing w:line="21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02337E" w:rsidRDefault="0002337E" w:rsidP="0002337E">
      <w:pPr>
        <w:pStyle w:val="LTTitel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337E" w:rsidRPr="0002337E" w:rsidRDefault="0002337E" w:rsidP="0002337E">
      <w:pPr>
        <w:pStyle w:val="LTTite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37E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сформировать у школьника желание учиться?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Проговаривайте спорные моменты с детьми,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не решайте их в одностороннем порядке</w:t>
      </w:r>
      <w:r w:rsidRPr="0002337E">
        <w:rPr>
          <w:rFonts w:ascii="Times New Roman" w:hAnsi="Times New Roman" w:cs="Times New Roman"/>
          <w:sz w:val="22"/>
          <w:szCs w:val="22"/>
        </w:rPr>
        <w:t xml:space="preserve">. Ребенку необходимо создать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установку на результат</w:t>
      </w:r>
      <w:r w:rsidRPr="0002337E">
        <w:rPr>
          <w:rFonts w:ascii="Times New Roman" w:hAnsi="Times New Roman" w:cs="Times New Roman"/>
          <w:sz w:val="22"/>
          <w:szCs w:val="22"/>
        </w:rPr>
        <w:t>, которого не бывает без труда.</w:t>
      </w:r>
    </w:p>
    <w:p w:rsidR="0002337E" w:rsidRDefault="0002337E" w:rsidP="0002337E">
      <w:pPr>
        <w:pStyle w:val="LTGliederung1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Старайтесь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 xml:space="preserve">не создавать ложных целей </w:t>
      </w:r>
      <w:r w:rsidRPr="0002337E">
        <w:rPr>
          <w:rFonts w:ascii="Times New Roman" w:hAnsi="Times New Roman" w:cs="Times New Roman"/>
          <w:sz w:val="22"/>
          <w:szCs w:val="22"/>
        </w:rPr>
        <w:t xml:space="preserve">у ребёнка, используя метод «Дашь на дашь». Очень важно предоставить ребенку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возможность проявить самостоятельность</w:t>
      </w:r>
      <w:r w:rsidRPr="0002337E">
        <w:rPr>
          <w:rFonts w:ascii="Times New Roman" w:hAnsi="Times New Roman" w:cs="Times New Roman"/>
          <w:sz w:val="22"/>
          <w:szCs w:val="22"/>
        </w:rPr>
        <w:t xml:space="preserve">, т.к., она является одной из важнейших составляющих успеха. 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Очень важен в учебной деятельности и формировании у школьника желания учиться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навык самоконтроля</w:t>
      </w:r>
      <w:r w:rsidRPr="0002337E">
        <w:rPr>
          <w:rFonts w:ascii="Times New Roman" w:hAnsi="Times New Roman" w:cs="Times New Roman"/>
          <w:sz w:val="22"/>
          <w:szCs w:val="22"/>
        </w:rPr>
        <w:t>.</w:t>
      </w:r>
    </w:p>
    <w:p w:rsidR="0002337E" w:rsidRPr="0002337E" w:rsidRDefault="0002337E" w:rsidP="0002337E">
      <w:pPr>
        <w:pStyle w:val="LTGliederung1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Большую роль играет обдуманная </w:t>
      </w:r>
      <w:r w:rsidRPr="0002337E">
        <w:rPr>
          <w:rFonts w:ascii="Times New Roman" w:hAnsi="Times New Roman" w:cs="Times New Roman"/>
          <w:b/>
          <w:bCs/>
          <w:sz w:val="22"/>
          <w:szCs w:val="22"/>
        </w:rPr>
        <w:t>система поощрений</w:t>
      </w:r>
      <w:r w:rsidRPr="0002337E">
        <w:rPr>
          <w:rFonts w:ascii="Times New Roman" w:hAnsi="Times New Roman" w:cs="Times New Roman"/>
          <w:sz w:val="22"/>
          <w:szCs w:val="22"/>
        </w:rPr>
        <w:t xml:space="preserve"> ребенка Хвалите ребенка за его старание, даже если он не добился чего-то особенного.</w:t>
      </w:r>
    </w:p>
    <w:p w:rsidR="0002337E" w:rsidRPr="0002337E" w:rsidRDefault="0002337E" w:rsidP="0002337E">
      <w:pPr>
        <w:pStyle w:val="LTGliederung1"/>
        <w:spacing w:line="192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2337E">
        <w:rPr>
          <w:rFonts w:ascii="Times New Roman" w:hAnsi="Times New Roman" w:cs="Times New Roman"/>
          <w:sz w:val="22"/>
          <w:szCs w:val="22"/>
        </w:rPr>
        <w:t xml:space="preserve">     </w:t>
      </w:r>
      <w:r w:rsidRPr="0002337E">
        <w:rPr>
          <w:rFonts w:ascii="Times New Roman" w:hAnsi="Times New Roman" w:cs="Times New Roman"/>
          <w:i/>
          <w:iCs/>
          <w:sz w:val="22"/>
          <w:szCs w:val="22"/>
        </w:rPr>
        <w:t xml:space="preserve">Особенно хорошо действуют не материальные награды, а </w:t>
      </w:r>
      <w:r w:rsidRPr="0002337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приятные события</w:t>
      </w:r>
      <w:r w:rsidRPr="0002337E">
        <w:rPr>
          <w:rFonts w:ascii="Times New Roman" w:hAnsi="Times New Roman" w:cs="Times New Roman"/>
          <w:i/>
          <w:iCs/>
          <w:sz w:val="22"/>
          <w:szCs w:val="22"/>
        </w:rPr>
        <w:t>, которые родители и дети переживают вместе, например, поход в зоопарк или незапланированная игра в футбол с папой. Важно, чтобы награда по возможности соответствовала достижению, тогда в памяти ребенка останется положительная связь.</w:t>
      </w:r>
    </w:p>
    <w:p w:rsidR="0002337E" w:rsidRPr="0002337E" w:rsidRDefault="0002337E" w:rsidP="0002337E">
      <w:pPr>
        <w:pStyle w:val="LTGliederung1"/>
        <w:spacing w:line="21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02337E" w:rsidRPr="0002337E" w:rsidRDefault="0002337E" w:rsidP="0002337E">
      <w:pPr>
        <w:spacing w:line="240" w:lineRule="auto"/>
        <w:rPr>
          <w:rFonts w:ascii="Times New Roman" w:hAnsi="Times New Roman" w:cs="Times New Roman"/>
        </w:rPr>
      </w:pPr>
    </w:p>
    <w:p w:rsidR="0002337E" w:rsidRPr="0002337E" w:rsidRDefault="0002337E" w:rsidP="0002337E">
      <w:pPr>
        <w:spacing w:line="240" w:lineRule="auto"/>
        <w:rPr>
          <w:rFonts w:ascii="Times New Roman" w:hAnsi="Times New Roman" w:cs="Times New Roman"/>
        </w:rPr>
      </w:pPr>
    </w:p>
    <w:p w:rsidR="0002337E" w:rsidRPr="0002337E" w:rsidRDefault="0002337E" w:rsidP="0002337E">
      <w:pPr>
        <w:pStyle w:val="LTGliederung1"/>
        <w:spacing w:line="21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02337E" w:rsidRPr="0002337E" w:rsidRDefault="0002337E" w:rsidP="00E67752">
      <w:pPr>
        <w:spacing w:line="240" w:lineRule="auto"/>
        <w:rPr>
          <w:rFonts w:ascii="Times New Roman" w:hAnsi="Times New Roman" w:cs="Times New Roman"/>
        </w:rPr>
      </w:pPr>
    </w:p>
    <w:sectPr w:rsidR="0002337E" w:rsidRPr="0002337E" w:rsidSect="00441F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4BF"/>
    <w:multiLevelType w:val="hybridMultilevel"/>
    <w:tmpl w:val="0178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92B"/>
    <w:multiLevelType w:val="hybridMultilevel"/>
    <w:tmpl w:val="9A20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54D"/>
    <w:multiLevelType w:val="hybridMultilevel"/>
    <w:tmpl w:val="0FB6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FD"/>
    <w:rsid w:val="0002337E"/>
    <w:rsid w:val="0036407D"/>
    <w:rsid w:val="004C15FD"/>
    <w:rsid w:val="00E67752"/>
    <w:rsid w:val="00F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5A1A-A031-43B7-B734-6462288B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E67752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autoSpaceDE w:val="0"/>
      <w:autoSpaceDN w:val="0"/>
      <w:adjustRightInd w:val="0"/>
      <w:spacing w:before="120" w:after="0" w:line="240" w:lineRule="auto"/>
    </w:pPr>
    <w:rPr>
      <w:rFonts w:ascii="Mangal" w:eastAsia="Microsoft YaHei" w:hAnsi="Mangal" w:cs="Mangal"/>
      <w:color w:val="000000"/>
      <w:sz w:val="64"/>
      <w:szCs w:val="64"/>
    </w:rPr>
  </w:style>
  <w:style w:type="paragraph" w:customStyle="1" w:styleId="LTTitel">
    <w:name w:val="???????~LT~Titel"/>
    <w:uiPriority w:val="99"/>
    <w:rsid w:val="0002337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572314"/>
      <w:sz w:val="86"/>
      <w:szCs w:val="86"/>
    </w:rPr>
  </w:style>
  <w:style w:type="paragraph" w:styleId="a3">
    <w:name w:val="Balloon Text"/>
    <w:basedOn w:val="a"/>
    <w:link w:val="a4"/>
    <w:uiPriority w:val="99"/>
    <w:semiHidden/>
    <w:unhideWhenUsed/>
    <w:rsid w:val="0002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2017-12-22T09:21:00Z</cp:lastPrinted>
  <dcterms:created xsi:type="dcterms:W3CDTF">2017-12-22T07:37:00Z</dcterms:created>
  <dcterms:modified xsi:type="dcterms:W3CDTF">2017-12-22T09:27:00Z</dcterms:modified>
</cp:coreProperties>
</file>