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3C" w:rsidRPr="004E0AA5" w:rsidRDefault="00975B3C" w:rsidP="00BB1224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75B3C" w:rsidRPr="004E0AA5" w:rsidRDefault="00FF73A8" w:rsidP="00FF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 по технологии</w:t>
      </w:r>
      <w:bookmarkStart w:id="0" w:name="_GoBack"/>
      <w:bookmarkEnd w:id="0"/>
    </w:p>
    <w:p w:rsidR="004676C4" w:rsidRDefault="004676C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6C4" w:rsidRPr="004E0AA5" w:rsidRDefault="004676C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DB61BC" w:rsidRDefault="00BB1224" w:rsidP="00DB61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BC">
        <w:rPr>
          <w:rFonts w:ascii="Times New Roman" w:hAnsi="Times New Roman" w:cs="Times New Roman"/>
          <w:b/>
          <w:bCs/>
          <w:sz w:val="24"/>
          <w:szCs w:val="24"/>
        </w:rPr>
        <w:t>Спецификация контрольных измерительных материалов</w:t>
      </w:r>
    </w:p>
    <w:p w:rsidR="00BB1224" w:rsidRPr="00DB61BC" w:rsidRDefault="00BB1224" w:rsidP="00DB61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BC">
        <w:rPr>
          <w:rFonts w:ascii="Times New Roman" w:hAnsi="Times New Roman" w:cs="Times New Roman"/>
          <w:b/>
          <w:bCs/>
          <w:sz w:val="24"/>
          <w:szCs w:val="24"/>
        </w:rPr>
        <w:t>для проведения промежуточной аттестации по технологии в 8 классе</w:t>
      </w:r>
    </w:p>
    <w:p w:rsidR="00BB1224" w:rsidRPr="004E0AA5" w:rsidRDefault="00BB1224" w:rsidP="00BB122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bCs/>
          <w:sz w:val="24"/>
          <w:szCs w:val="24"/>
        </w:rPr>
        <w:t>Назначение КИМ </w:t>
      </w:r>
      <w:r w:rsidRPr="004E0AA5">
        <w:rPr>
          <w:rFonts w:ascii="Times New Roman" w:hAnsi="Times New Roman" w:cs="Times New Roman"/>
          <w:sz w:val="24"/>
          <w:szCs w:val="24"/>
        </w:rPr>
        <w:t>- </w:t>
      </w:r>
      <w:r w:rsidRPr="004E0AA5">
        <w:rPr>
          <w:rFonts w:ascii="Times New Roman" w:hAnsi="Times New Roman" w:cs="Times New Roman"/>
          <w:iCs/>
          <w:sz w:val="24"/>
          <w:szCs w:val="24"/>
        </w:rPr>
        <w:t>оценить уровень освоения обучающимися 8 класса Федерального государственного образовательного стандарта основного общего образования по</w:t>
      </w:r>
      <w:r w:rsidR="00A11AFA">
        <w:rPr>
          <w:rFonts w:ascii="Times New Roman" w:hAnsi="Times New Roman" w:cs="Times New Roman"/>
          <w:iCs/>
          <w:sz w:val="24"/>
          <w:szCs w:val="24"/>
        </w:rPr>
        <w:t xml:space="preserve"> предмету технология</w:t>
      </w:r>
      <w:proofErr w:type="gramStart"/>
      <w:r w:rsidR="00A11A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AA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B1224" w:rsidRPr="004E0AA5" w:rsidRDefault="00BB1224" w:rsidP="00BB122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bCs/>
          <w:sz w:val="24"/>
          <w:szCs w:val="24"/>
        </w:rPr>
        <w:t>Форма проведения: </w:t>
      </w:r>
      <w:r w:rsidRPr="004E0AA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BB1224" w:rsidRPr="004E0AA5" w:rsidRDefault="00BB1224" w:rsidP="00BB122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bCs/>
          <w:sz w:val="24"/>
          <w:szCs w:val="24"/>
        </w:rPr>
        <w:t>Характеристика структуры и содержания КИМ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Тест состоит из 3 частей: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EDE">
        <w:rPr>
          <w:rFonts w:ascii="Times New Roman" w:hAnsi="Times New Roman" w:cs="Times New Roman"/>
          <w:b/>
          <w:i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iCs/>
          <w:sz w:val="24"/>
          <w:szCs w:val="24"/>
        </w:rPr>
        <w:t xml:space="preserve"> А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содержит 8 заданий (базового уровня сложности) с выбором одного правильного ответа. Задание 2- укажите последовательность, задание 3- на соответствие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EDE">
        <w:rPr>
          <w:rFonts w:ascii="Times New Roman" w:hAnsi="Times New Roman" w:cs="Times New Roman"/>
          <w:b/>
          <w:i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включает 4 задания (повышенного уровня) с выбором нескольких правильных ответов.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EDE">
        <w:rPr>
          <w:rFonts w:ascii="Times New Roman" w:hAnsi="Times New Roman" w:cs="Times New Roman"/>
          <w:b/>
          <w:i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iCs/>
          <w:sz w:val="24"/>
          <w:szCs w:val="24"/>
        </w:rPr>
        <w:t xml:space="preserve"> С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включает 3 задания (высокого уровня) с кратким ответом, на соответствие и последовательность.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Таблица 1. Распределение заданий по частям работы и уровням сложности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1046"/>
        <w:gridCol w:w="2463"/>
        <w:gridCol w:w="2108"/>
        <w:gridCol w:w="1808"/>
        <w:gridCol w:w="1506"/>
      </w:tblGrid>
      <w:tr w:rsidR="00BB1224" w:rsidRPr="004E0AA5" w:rsidTr="004676C4"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Часть работы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Номера заданий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 заданий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 сложности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Примерное время выполнения заданий </w:t>
            </w:r>
            <w:proofErr w:type="gramStart"/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1224" w:rsidRPr="004E0AA5" w:rsidTr="004676C4"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1 ответа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(Б)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1224" w:rsidRPr="004E0AA5" w:rsidTr="004676C4"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несколько правильных ответов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Повышенный (П)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несколько правильных ответов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Повышенный (П)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несколько правильных ответов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Повышенный (П)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выбором несколько правильных ответов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Повышенный (П)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B1224" w:rsidRPr="004E0AA5" w:rsidTr="004676C4"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С кратким ответом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(В)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На соответствие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(В)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B1224" w:rsidRPr="004E0AA5" w:rsidTr="004676C4"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Укажите последовательность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(В)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BB1224" w:rsidRPr="004E0AA5" w:rsidTr="004676C4">
        <w:tc>
          <w:tcPr>
            <w:tcW w:w="6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</w:tr>
    </w:tbl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4E0AA5" w:rsidRDefault="00BB1224" w:rsidP="004676C4">
      <w:pPr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bCs/>
          <w:sz w:val="24"/>
          <w:szCs w:val="24"/>
        </w:rPr>
        <w:t>Продолжительность выполнения работы</w:t>
      </w:r>
    </w:p>
    <w:p w:rsidR="00BB1224" w:rsidRPr="004E0AA5" w:rsidRDefault="00BB1224" w:rsidP="004676C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На выполнение всей работы отводится 45 минут.</w:t>
      </w:r>
    </w:p>
    <w:p w:rsidR="00BB1224" w:rsidRPr="004E0AA5" w:rsidRDefault="00BB1224" w:rsidP="004676C4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bCs/>
          <w:sz w:val="24"/>
          <w:szCs w:val="24"/>
        </w:rPr>
        <w:t>Система оценивания выполнения отдельных заданий и работы в целом</w:t>
      </w:r>
    </w:p>
    <w:p w:rsidR="00BB1224" w:rsidRPr="004E0AA5" w:rsidRDefault="00BB1224" w:rsidP="004676C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Задание с выбором ответа считается выполненным, если указан номер верного ответа. Все задания части</w:t>
      </w:r>
      <w:proofErr w:type="gramStart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> оцениваются в 1 балл.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Все задания части</w:t>
      </w:r>
      <w:proofErr w:type="gramStart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> оцениваются в 2 балла.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 xml:space="preserve">За верное выполненное задание выставляется 2 балла, если допущена 1 ошибка- 1 балл. За </w:t>
      </w:r>
      <w:proofErr w:type="gramStart"/>
      <w:r w:rsidRPr="004E0AA5">
        <w:rPr>
          <w:rFonts w:ascii="Times New Roman" w:hAnsi="Times New Roman" w:cs="Times New Roman"/>
          <w:iCs/>
          <w:sz w:val="24"/>
          <w:szCs w:val="24"/>
        </w:rPr>
        <w:t>неверный ответ, содержащий 2 и более ошибок выставляется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- 0 баллов.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Вопросы части</w:t>
      </w:r>
      <w:proofErr w:type="gramStart"/>
      <w:r w:rsidRPr="004E0AA5"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 w:rsidRPr="004E0AA5">
        <w:rPr>
          <w:rFonts w:ascii="Times New Roman" w:hAnsi="Times New Roman" w:cs="Times New Roman"/>
          <w:iCs/>
          <w:sz w:val="24"/>
          <w:szCs w:val="24"/>
        </w:rPr>
        <w:t> 13 и 14 оцениваются от 0 до 2 баллов. Задание с кратким ответом считается выполненным, если записан верный ответ.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Задание 15 – 4 балла, при неполном ответе оценивается меньшим количеством баллов на усмотрение учителя.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Для оценивания результатов выполнения работ используется общий балл, который переводится в оценку по пятибалльной шкале. В таблице 2 приводится рекомендуемая шкала. Максимальный балл за работу в целом — 24.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Таблица 2. Шкала перевода баллов в пятибалльную шкалу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2"/>
        <w:gridCol w:w="2348"/>
        <w:gridCol w:w="2348"/>
        <w:gridCol w:w="2332"/>
      </w:tblGrid>
      <w:tr w:rsidR="00BB1224" w:rsidRPr="004E0AA5" w:rsidTr="00BB1224">
        <w:trPr>
          <w:trHeight w:val="30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«5»</w:t>
            </w:r>
          </w:p>
        </w:tc>
      </w:tr>
      <w:tr w:rsidR="00BB1224" w:rsidRPr="004E0AA5" w:rsidTr="00BB1224">
        <w:trPr>
          <w:trHeight w:val="45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Менее 0-6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7- 13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14-23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iCs/>
                <w:sz w:val="24"/>
                <w:szCs w:val="24"/>
              </w:rPr>
              <w:t>22-24</w:t>
            </w:r>
          </w:p>
        </w:tc>
      </w:tr>
    </w:tbl>
    <w:p w:rsidR="00984EDE" w:rsidRDefault="00984EDE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br/>
      </w:r>
    </w:p>
    <w:p w:rsidR="00984EDE" w:rsidRDefault="00BB1224" w:rsidP="00984E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EDE">
        <w:rPr>
          <w:rFonts w:ascii="Times New Roman" w:hAnsi="Times New Roman" w:cs="Times New Roman"/>
          <w:b/>
          <w:bCs/>
          <w:sz w:val="24"/>
          <w:szCs w:val="24"/>
        </w:rPr>
        <w:t>Контрольный итоговый тест по технологии</w:t>
      </w:r>
    </w:p>
    <w:p w:rsidR="00BB1224" w:rsidRPr="00984EDE" w:rsidRDefault="00BB1224" w:rsidP="00984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DE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B1224" w:rsidRPr="00984EDE" w:rsidRDefault="00BB1224" w:rsidP="00BB12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EDE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Выберите правильный ответ: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1. Какое из нижеуказанных положений даёт правильное научное определение: «Семейный бюджет»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E0AA5">
        <w:rPr>
          <w:rFonts w:ascii="Times New Roman" w:hAnsi="Times New Roman" w:cs="Times New Roman"/>
          <w:sz w:val="24"/>
          <w:szCs w:val="24"/>
        </w:rPr>
        <w:t>семейный бюджет - это специальная банковская карточка позволяющая семье накопить средства для крупных покупок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семейный бюджет – это финансовый план, который учитывает и сопоставляет все доходы и расходы семьи за определённый период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семейный бюджет – это финансовый документ, который заносятся все дохо</w:t>
      </w:r>
      <w:r w:rsidR="00984EDE">
        <w:rPr>
          <w:rFonts w:ascii="Times New Roman" w:hAnsi="Times New Roman" w:cs="Times New Roman"/>
          <w:sz w:val="24"/>
          <w:szCs w:val="24"/>
        </w:rPr>
        <w:t>ды семьи за определённый период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2. Какие из этих групп расходов семейного бюджета являются основными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постоянные и переменные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постоянные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временные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все в</w:t>
      </w:r>
      <w:r w:rsidR="00984EDE">
        <w:rPr>
          <w:rFonts w:ascii="Times New Roman" w:hAnsi="Times New Roman" w:cs="Times New Roman"/>
          <w:sz w:val="24"/>
          <w:szCs w:val="24"/>
        </w:rPr>
        <w:t>иды групп расходов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3. Закон, регулирующий отношения между производителями и потребителями товаров и услуг, защищающий права тех, кто покупает товары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Закон «О защите прав производителей».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Закон «О защите прав покупателей».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Закон «О защите прав пот</w:t>
      </w:r>
      <w:r w:rsidR="00984EDE">
        <w:rPr>
          <w:rFonts w:ascii="Times New Roman" w:hAnsi="Times New Roman" w:cs="Times New Roman"/>
          <w:sz w:val="24"/>
          <w:szCs w:val="24"/>
        </w:rPr>
        <w:t>ребителей».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4. Инженерные коммуникации в доме это: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совокупность устройств, приборов, оборудования которые обеспечивают подачу воды в жилище, и удаления сточных вод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совокупность устройств, приборов, оборудования которые обеспечивают комфортные условия жизнедеятельности человека в его жилище, в помещениях для работы, для отдыха, развлечений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совокупность приборов, которые обеспечивают безопасную подачу </w:t>
      </w:r>
      <w:proofErr w:type="spellStart"/>
      <w:r w:rsidRPr="004E0AA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E0AA5">
        <w:rPr>
          <w:rFonts w:ascii="Times New Roman" w:hAnsi="Times New Roman" w:cs="Times New Roman"/>
          <w:sz w:val="24"/>
          <w:szCs w:val="24"/>
        </w:rPr>
        <w:t xml:space="preserve"> и электроснабжения в жилище человека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5. Что такое предпринимательство (бизнес)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lastRenderedPageBreak/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деятельность человека, который, владея какими-либо материальными и ценностями, производит товары и услуги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инициативная деятельность человека, который, владея какими-либо материальными и интеллектуальными ценностями, создаёт товары, и услуги для населения с целью получения прибыли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наиболее эффективный способ пополнения семейного бюджета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6. Какие организационно-правовые формы предпринимательской деятельности сегодня существуют в РФ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индивидуальное предприятие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товарищество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акционерное общество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все вышеперечисленные</w:t>
      </w:r>
      <w:r w:rsidRPr="004E0AA5">
        <w:rPr>
          <w:rFonts w:ascii="Times New Roman" w:hAnsi="Times New Roman" w:cs="Times New Roman"/>
          <w:bCs/>
          <w:sz w:val="24"/>
          <w:szCs w:val="24"/>
        </w:rPr>
        <w:t> </w:t>
      </w:r>
      <w:r w:rsidRPr="004E0AA5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предпринимательской</w:t>
      </w:r>
      <w:r w:rsidRPr="004E0AA5">
        <w:rPr>
          <w:rFonts w:ascii="Times New Roman" w:hAnsi="Times New Roman" w:cs="Times New Roman"/>
          <w:bCs/>
          <w:sz w:val="24"/>
          <w:szCs w:val="24"/>
        </w:rPr>
        <w:t> </w:t>
      </w:r>
      <w:r w:rsidR="00984ED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7. С какого возраста, и на каких, условиях, закон РФ «О предпринимательской деятельности» разрешает несовершеннолетним заниматься предпринимательской деятельностью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А- с 16 лет, не получая согласия родителей.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>- с 18 лет, если они получают согласие родителей.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 возрасте 16 - 18 лет, если они получают согласие родителей и будут пр</w:t>
      </w:r>
      <w:r w:rsidR="00984EDE">
        <w:rPr>
          <w:rFonts w:ascii="Times New Roman" w:hAnsi="Times New Roman" w:cs="Times New Roman"/>
          <w:sz w:val="24"/>
          <w:szCs w:val="24"/>
        </w:rPr>
        <w:t>изнаны полностью дееспособными.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8.Какими из ниже приведённых критериев должен руководствоваться молодой человек при выборе профессии, что бы сделать правильный выбор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выбрать профессию, которая востребована на рынке труда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выбрать профессию, которая доступна и посильна для вас, что бы овладеть и заниматься ею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выбрать профессию, которая востребована на рынке труда, должна быть доступной и посильной для вас, что бы овладеть и заниматься ею, способной при</w:t>
      </w:r>
      <w:r w:rsidR="00984EDE">
        <w:rPr>
          <w:rFonts w:ascii="Times New Roman" w:hAnsi="Times New Roman" w:cs="Times New Roman"/>
          <w:sz w:val="24"/>
          <w:szCs w:val="24"/>
        </w:rPr>
        <w:t>носить радость, удовлетворение.</w:t>
      </w:r>
    </w:p>
    <w:p w:rsidR="00BB1224" w:rsidRPr="00984EDE" w:rsidRDefault="00BB1224" w:rsidP="00BB12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EDE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Выберите несколько правильных ответов: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9. Что можно отнести к способам сбережения денежных средств семьи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приобретение валюты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вклады в банки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покупка эксклюзивных вещей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деньги, взятые в долг</w:t>
      </w:r>
    </w:p>
    <w:p w:rsidR="00BB1224" w:rsidRPr="004E0AA5" w:rsidRDefault="00984EDE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покупка недвижимости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lastRenderedPageBreak/>
        <w:t>10.Рациональные потребности семьи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потребность в одежде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потребность в курении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потребность в жилье</w:t>
      </w:r>
    </w:p>
    <w:p w:rsidR="00BB1224" w:rsidRPr="004E0AA5" w:rsidRDefault="00984EDE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 в еде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11. Экономические функции семьи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финансовая деятельность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общение членов семьи между собой и передача информации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ведение домашнего хозяйства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984EDE">
        <w:rPr>
          <w:rFonts w:ascii="Times New Roman" w:hAnsi="Times New Roman" w:cs="Times New Roman"/>
          <w:sz w:val="24"/>
          <w:szCs w:val="24"/>
        </w:rPr>
        <w:t xml:space="preserve"> накопление семейного имущества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12. Какую первую помощь нужно оказать пострадавшему, освобождённому от электрического тока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ничего не нужно делать самому и ждать помощи от медицинских работников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дать пострадавшему воды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сделать пострадавшему искусственное дыхание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попытаться поднять пострадавшего на ноги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AA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E0AA5">
        <w:rPr>
          <w:rFonts w:ascii="Times New Roman" w:hAnsi="Times New Roman" w:cs="Times New Roman"/>
          <w:sz w:val="24"/>
          <w:szCs w:val="24"/>
        </w:rPr>
        <w:t xml:space="preserve"> сдел</w:t>
      </w:r>
      <w:r w:rsidR="00984EDE">
        <w:rPr>
          <w:rFonts w:ascii="Times New Roman" w:hAnsi="Times New Roman" w:cs="Times New Roman"/>
          <w:sz w:val="24"/>
          <w:szCs w:val="24"/>
        </w:rPr>
        <w:t>ать пострадавшему массаж сердца</w:t>
      </w:r>
    </w:p>
    <w:p w:rsidR="00BB1224" w:rsidRPr="00984EDE" w:rsidRDefault="00BB1224" w:rsidP="00BB12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EDE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984ED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Вставьте пропущенное слово: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13. Документ, который является важнейшим источником информации об избираемой профессии – это_______________________________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14.</w:t>
      </w:r>
      <w:r w:rsidRPr="004E0AA5">
        <w:rPr>
          <w:rFonts w:ascii="Times New Roman" w:hAnsi="Times New Roman" w:cs="Times New Roman"/>
          <w:bCs/>
          <w:sz w:val="24"/>
          <w:szCs w:val="24"/>
        </w:rPr>
        <w:t> </w:t>
      </w:r>
      <w:r w:rsidRPr="004E0AA5">
        <w:rPr>
          <w:rFonts w:ascii="Times New Roman" w:hAnsi="Times New Roman" w:cs="Times New Roman"/>
          <w:iCs/>
          <w:sz w:val="24"/>
          <w:szCs w:val="24"/>
        </w:rPr>
        <w:t>Установите соответствие:</w:t>
      </w:r>
    </w:p>
    <w:tbl>
      <w:tblPr>
        <w:tblW w:w="8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"/>
        <w:gridCol w:w="3716"/>
        <w:gridCol w:w="407"/>
        <w:gridCol w:w="3565"/>
      </w:tblGrid>
      <w:tr w:rsidR="00BB1224" w:rsidRPr="004E0AA5" w:rsidTr="00BB1224">
        <w:tc>
          <w:tcPr>
            <w:tcW w:w="3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Условное изображение элемента на электрической схеме</w:t>
            </w:r>
          </w:p>
        </w:tc>
      </w:tr>
      <w:tr w:rsidR="00BB1224" w:rsidRPr="004E0AA5" w:rsidTr="00BB1224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Кнопочный выключатель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4DB4F" wp14:editId="18BE435D">
                  <wp:extent cx="1219200" cy="571500"/>
                  <wp:effectExtent l="0" t="0" r="0" b="0"/>
                  <wp:docPr id="5" name="Рисунок 5" descr="https://fsd.multiurok.ru/html/2019/09/17/s_5d81139917adc/120635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9/17/s_5d81139917adc/120635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224" w:rsidRPr="004E0AA5" w:rsidTr="00BB1224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Электрическая лампа накаливания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AFC35" wp14:editId="4A1A6AA6">
                  <wp:extent cx="1190625" cy="523875"/>
                  <wp:effectExtent l="0" t="0" r="9525" b="9525"/>
                  <wp:docPr id="4" name="Рисунок 4" descr="https://fsd.multiurok.ru/html/2019/09/17/s_5d81139917adc/12063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9/17/s_5d81139917adc/12063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224" w:rsidRPr="004E0AA5" w:rsidTr="00BB1224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Соединение проводов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A43A2" wp14:editId="57819C2E">
                  <wp:extent cx="1228725" cy="523875"/>
                  <wp:effectExtent l="0" t="0" r="9525" b="9525"/>
                  <wp:docPr id="3" name="Рисунок 3" descr="https://fsd.multiurok.ru/html/2019/09/17/s_5d81139917adc/120635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9/17/s_5d81139917adc/120635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224" w:rsidRPr="004E0AA5" w:rsidTr="00BB1224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Батарея гальванических элементов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17425" wp14:editId="29E16458">
                  <wp:extent cx="1219200" cy="523875"/>
                  <wp:effectExtent l="0" t="0" r="0" b="9525"/>
                  <wp:docPr id="2" name="Рисунок 2" descr="https://fsd.multiurok.ru/html/2019/09/17/s_5d81139917adc/120635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9/17/s_5d81139917adc/120635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224" w:rsidRPr="004E0AA5" w:rsidTr="00BB1224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Катушка с железным сердечником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34096" wp14:editId="3161924F">
                  <wp:extent cx="1152525" cy="523875"/>
                  <wp:effectExtent l="0" t="0" r="9525" b="9525"/>
                  <wp:docPr id="1" name="Рисунок 1" descr="https://fsd.multiurok.ru/html/2019/09/17/s_5d81139917adc/120635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9/17/s_5d81139917adc/120635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iCs/>
          <w:sz w:val="24"/>
          <w:szCs w:val="24"/>
        </w:rPr>
        <w:t>Выберите правильную последовательность:</w:t>
      </w: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15. В какой последовательности нужно планировать и совершать покупки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8956"/>
      </w:tblGrid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возможных вариантах, качестве товаров, сроке их службы</w:t>
            </w:r>
          </w:p>
        </w:tc>
      </w:tr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списков необходимых товаров</w:t>
            </w:r>
          </w:p>
        </w:tc>
      </w:tr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приобретённого товара</w:t>
            </w:r>
          </w:p>
        </w:tc>
      </w:tr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Г – выбор магазина, в котором нужно сделать покупки</w:t>
            </w:r>
          </w:p>
        </w:tc>
      </w:tr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Д – момент совершения покупки</w:t>
            </w:r>
          </w:p>
        </w:tc>
      </w:tr>
      <w:tr w:rsidR="00BB1224" w:rsidRPr="004E0AA5" w:rsidTr="00BB1224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возможных вариантах, качестве товаров, сроке их службы</w:t>
            </w:r>
          </w:p>
        </w:tc>
      </w:tr>
    </w:tbl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24" w:rsidRPr="004E0AA5" w:rsidRDefault="00BB1224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AA5">
        <w:rPr>
          <w:rFonts w:ascii="Times New Roman" w:hAnsi="Times New Roman" w:cs="Times New Roman"/>
          <w:sz w:val="24"/>
          <w:szCs w:val="24"/>
        </w:rPr>
        <w:t>Ключи к заданиям контрольный итог</w:t>
      </w:r>
      <w:r w:rsidR="00984EDE">
        <w:rPr>
          <w:rFonts w:ascii="Times New Roman" w:hAnsi="Times New Roman" w:cs="Times New Roman"/>
          <w:sz w:val="24"/>
          <w:szCs w:val="24"/>
        </w:rPr>
        <w:t>овый тест по технологии 8 класс</w:t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3"/>
        <w:gridCol w:w="2214"/>
        <w:gridCol w:w="4493"/>
      </w:tblGrid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proofErr w:type="gramStart"/>
            <w:r w:rsidRPr="004E0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9- А</w:t>
            </w:r>
            <w:proofErr w:type="gram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proofErr w:type="spellStart"/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10-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14- 1-В, 2-Г, 3-Д, 4-Б, 5-А.</w:t>
            </w: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11-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15 - 1-Б, 2-А, 3-Г, 4-Д, 5-В</w:t>
            </w: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12- В,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4" w:rsidRPr="004E0AA5" w:rsidTr="00BB1224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224" w:rsidRPr="004E0AA5" w:rsidRDefault="00BB1224" w:rsidP="00BB1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C7" w:rsidRPr="004E0AA5" w:rsidRDefault="005829C7" w:rsidP="00BB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29C7" w:rsidRPr="004E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64" w:rsidRDefault="00093664" w:rsidP="00DB61BC">
      <w:pPr>
        <w:spacing w:after="0" w:line="240" w:lineRule="auto"/>
      </w:pPr>
      <w:r>
        <w:separator/>
      </w:r>
    </w:p>
  </w:endnote>
  <w:endnote w:type="continuationSeparator" w:id="0">
    <w:p w:rsidR="00093664" w:rsidRDefault="00093664" w:rsidP="00DB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64" w:rsidRDefault="00093664" w:rsidP="00DB61BC">
      <w:pPr>
        <w:spacing w:after="0" w:line="240" w:lineRule="auto"/>
      </w:pPr>
      <w:r>
        <w:separator/>
      </w:r>
    </w:p>
  </w:footnote>
  <w:footnote w:type="continuationSeparator" w:id="0">
    <w:p w:rsidR="00093664" w:rsidRDefault="00093664" w:rsidP="00DB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846"/>
    <w:multiLevelType w:val="multilevel"/>
    <w:tmpl w:val="914A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0510"/>
    <w:multiLevelType w:val="multilevel"/>
    <w:tmpl w:val="AFE6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7EE5"/>
    <w:multiLevelType w:val="multilevel"/>
    <w:tmpl w:val="E016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07A7C"/>
    <w:multiLevelType w:val="multilevel"/>
    <w:tmpl w:val="6650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7276F"/>
    <w:multiLevelType w:val="multilevel"/>
    <w:tmpl w:val="1E86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C22EE"/>
    <w:multiLevelType w:val="multilevel"/>
    <w:tmpl w:val="90DE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47608"/>
    <w:multiLevelType w:val="multilevel"/>
    <w:tmpl w:val="E0A6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842A2"/>
    <w:multiLevelType w:val="multilevel"/>
    <w:tmpl w:val="1C3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B26FB"/>
    <w:multiLevelType w:val="multilevel"/>
    <w:tmpl w:val="3D42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354DC"/>
    <w:multiLevelType w:val="multilevel"/>
    <w:tmpl w:val="A5D0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44D9E"/>
    <w:multiLevelType w:val="multilevel"/>
    <w:tmpl w:val="DE80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24673"/>
    <w:multiLevelType w:val="multilevel"/>
    <w:tmpl w:val="B9325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650AC5"/>
    <w:multiLevelType w:val="multilevel"/>
    <w:tmpl w:val="BEA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84892"/>
    <w:multiLevelType w:val="multilevel"/>
    <w:tmpl w:val="82D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20864"/>
    <w:multiLevelType w:val="multilevel"/>
    <w:tmpl w:val="3554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82368"/>
    <w:multiLevelType w:val="multilevel"/>
    <w:tmpl w:val="237A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02AFA"/>
    <w:multiLevelType w:val="multilevel"/>
    <w:tmpl w:val="DC7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21663"/>
    <w:multiLevelType w:val="multilevel"/>
    <w:tmpl w:val="28C2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20191"/>
    <w:multiLevelType w:val="multilevel"/>
    <w:tmpl w:val="8FB8F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73B4B"/>
    <w:multiLevelType w:val="multilevel"/>
    <w:tmpl w:val="EB26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F41E1"/>
    <w:multiLevelType w:val="multilevel"/>
    <w:tmpl w:val="3E8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11112"/>
    <w:multiLevelType w:val="multilevel"/>
    <w:tmpl w:val="4548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E10D6"/>
    <w:multiLevelType w:val="multilevel"/>
    <w:tmpl w:val="33FC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30A6F"/>
    <w:multiLevelType w:val="multilevel"/>
    <w:tmpl w:val="E19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94198"/>
    <w:multiLevelType w:val="multilevel"/>
    <w:tmpl w:val="6D8C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4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4"/>
  </w:num>
  <w:num w:numId="19">
    <w:abstractNumId w:val="2"/>
  </w:num>
  <w:num w:numId="20">
    <w:abstractNumId w:val="7"/>
  </w:num>
  <w:num w:numId="21">
    <w:abstractNumId w:val="20"/>
  </w:num>
  <w:num w:numId="22">
    <w:abstractNumId w:val="18"/>
  </w:num>
  <w:num w:numId="23">
    <w:abstractNumId w:val="2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C"/>
    <w:rsid w:val="00093664"/>
    <w:rsid w:val="0016338C"/>
    <w:rsid w:val="00180C5D"/>
    <w:rsid w:val="004676C4"/>
    <w:rsid w:val="004E0AA5"/>
    <w:rsid w:val="005829C7"/>
    <w:rsid w:val="00975B3C"/>
    <w:rsid w:val="00984EDE"/>
    <w:rsid w:val="00A11AFA"/>
    <w:rsid w:val="00A67057"/>
    <w:rsid w:val="00BB1224"/>
    <w:rsid w:val="00DB61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3C"/>
    <w:rPr>
      <w:rFonts w:ascii="Segoe UI" w:eastAsia="Segoe UI" w:hAnsi="Segoe UI" w:cs="NewtonCSanP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24"/>
    <w:rPr>
      <w:rFonts w:ascii="Tahoma" w:eastAsia="Segoe U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AA5"/>
    <w:pPr>
      <w:ind w:left="720"/>
      <w:contextualSpacing/>
    </w:pPr>
  </w:style>
  <w:style w:type="table" w:styleId="a7">
    <w:name w:val="Table Grid"/>
    <w:basedOn w:val="a1"/>
    <w:uiPriority w:val="59"/>
    <w:rsid w:val="0016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16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1BC"/>
    <w:rPr>
      <w:rFonts w:ascii="Segoe UI" w:eastAsia="Segoe UI" w:hAnsi="Segoe UI" w:cs="NewtonCSanPin"/>
    </w:rPr>
  </w:style>
  <w:style w:type="paragraph" w:styleId="aa">
    <w:name w:val="footer"/>
    <w:basedOn w:val="a"/>
    <w:link w:val="ab"/>
    <w:uiPriority w:val="99"/>
    <w:unhideWhenUsed/>
    <w:rsid w:val="00DB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1BC"/>
    <w:rPr>
      <w:rFonts w:ascii="Segoe UI" w:eastAsia="Segoe UI" w:hAnsi="Segoe UI" w:cs="NewtonCSanP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3C"/>
    <w:rPr>
      <w:rFonts w:ascii="Segoe UI" w:eastAsia="Segoe UI" w:hAnsi="Segoe UI" w:cs="NewtonCSanP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24"/>
    <w:rPr>
      <w:rFonts w:ascii="Tahoma" w:eastAsia="Segoe U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AA5"/>
    <w:pPr>
      <w:ind w:left="720"/>
      <w:contextualSpacing/>
    </w:pPr>
  </w:style>
  <w:style w:type="table" w:styleId="a7">
    <w:name w:val="Table Grid"/>
    <w:basedOn w:val="a1"/>
    <w:uiPriority w:val="59"/>
    <w:rsid w:val="0016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16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1BC"/>
    <w:rPr>
      <w:rFonts w:ascii="Segoe UI" w:eastAsia="Segoe UI" w:hAnsi="Segoe UI" w:cs="NewtonCSanPin"/>
    </w:rPr>
  </w:style>
  <w:style w:type="paragraph" w:styleId="aa">
    <w:name w:val="footer"/>
    <w:basedOn w:val="a"/>
    <w:link w:val="ab"/>
    <w:uiPriority w:val="99"/>
    <w:unhideWhenUsed/>
    <w:rsid w:val="00DB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1BC"/>
    <w:rPr>
      <w:rFonts w:ascii="Segoe UI" w:eastAsia="Segoe UI" w:hAnsi="Segoe UI" w:cs="NewtonCSanP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2020-01-11T07:49:00Z</cp:lastPrinted>
  <dcterms:created xsi:type="dcterms:W3CDTF">2021-10-01T06:39:00Z</dcterms:created>
  <dcterms:modified xsi:type="dcterms:W3CDTF">2021-10-01T06:39:00Z</dcterms:modified>
</cp:coreProperties>
</file>