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2A" w:rsidRDefault="0040782A" w:rsidP="0040782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Кадровое обеспечение</w:t>
      </w:r>
    </w:p>
    <w:p w:rsidR="0040782A" w:rsidRDefault="0040782A" w:rsidP="0040782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образовательного процесса</w:t>
      </w:r>
    </w:p>
    <w:p w:rsidR="0040782A" w:rsidRDefault="0040782A" w:rsidP="0040782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40782A" w:rsidRDefault="0040782A" w:rsidP="0040782A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количество сотрудников школы  -57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них: </w:t>
      </w:r>
    </w:p>
    <w:p w:rsidR="0040782A" w:rsidRDefault="0040782A" w:rsidP="0040782A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педагогические работники - 40,</w:t>
      </w:r>
    </w:p>
    <w:p w:rsidR="0040782A" w:rsidRDefault="0040782A" w:rsidP="0040782A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учителя - 33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заместители директора  по УВР -  3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заместитель директора  по ВР - 1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заместитель директора  по АХЧ - 1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заместитель директора по  безопасности - 1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заведующий библиотекой - 1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педагог - психолог, социальный педагог – 1</w:t>
      </w:r>
    </w:p>
    <w:p w:rsidR="0040782A" w:rsidRDefault="0040782A" w:rsidP="0040782A">
      <w:pPr>
        <w:spacing w:after="0" w:line="36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0782A" w:rsidRDefault="0040782A" w:rsidP="004078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количественные и качественные тенденции </w:t>
      </w:r>
    </w:p>
    <w:p w:rsidR="0040782A" w:rsidRDefault="0040782A" w:rsidP="004078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кадрового обеспечения</w:t>
      </w:r>
    </w:p>
    <w:p w:rsidR="0040782A" w:rsidRDefault="0040782A" w:rsidP="004078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9"/>
        <w:gridCol w:w="4786"/>
      </w:tblGrid>
      <w:tr w:rsidR="0040782A" w:rsidTr="0040782A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82A" w:rsidRDefault="00407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Долевое распределение </w:t>
            </w:r>
          </w:p>
          <w:p w:rsidR="0040782A" w:rsidRDefault="00407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по уровню образования</w:t>
            </w:r>
          </w:p>
          <w:p w:rsidR="0040782A" w:rsidRDefault="0040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1917700"/>
                  <wp:effectExtent l="0" t="0" r="0" b="0"/>
                  <wp:docPr id="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40782A" w:rsidRDefault="004078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МБОУ СОШ №2  имеют педагогическое образование.</w:t>
            </w:r>
          </w:p>
          <w:p w:rsidR="0040782A" w:rsidRDefault="004078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82A" w:rsidRDefault="00407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Долевое распределение педагогических работников по возрасту</w:t>
            </w:r>
          </w:p>
          <w:p w:rsidR="0040782A" w:rsidRDefault="00407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1879600"/>
                  <wp:effectExtent l="0" t="0" r="0" b="0"/>
                  <wp:docPr id="2" name="Диаграмма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40782A" w:rsidRDefault="004078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педагогического коллектива школы  – 46 лет.</w:t>
            </w:r>
          </w:p>
          <w:p w:rsidR="0040782A" w:rsidRDefault="004078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0782A" w:rsidRDefault="0040782A" w:rsidP="004078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82A" w:rsidRDefault="0040782A" w:rsidP="0040782A">
      <w:pPr>
        <w:rPr>
          <w:rFonts w:ascii="Times New Roman" w:hAnsi="Times New Roman" w:cs="Times New Roman"/>
          <w:b/>
          <w:sz w:val="28"/>
          <w:szCs w:val="28"/>
        </w:rPr>
      </w:pPr>
    </w:p>
    <w:p w:rsidR="0040782A" w:rsidRDefault="0040782A" w:rsidP="0040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Долевое распределение педагогов по педагогическому стажу</w:t>
      </w:r>
    </w:p>
    <w:p w:rsidR="0040782A" w:rsidRDefault="0040782A" w:rsidP="0040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49750" cy="2406650"/>
            <wp:effectExtent l="0" t="0" r="0" b="0"/>
            <wp:docPr id="3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782A" w:rsidRDefault="0040782A" w:rsidP="0040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кадровом составе (по педагогическому стажу)</w:t>
      </w:r>
    </w:p>
    <w:p w:rsidR="0040782A" w:rsidRDefault="0040782A" w:rsidP="00407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05400" cy="2743200"/>
            <wp:effectExtent l="0" t="0" r="0" b="0"/>
            <wp:docPr id="4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782A" w:rsidRDefault="0040782A" w:rsidP="004078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диаграмма показывает, что преимущественное большинство педагогического коллектива составляют опытные учителя, имеющие стаж работы от 10 лет и выше (в основном в МБОУ СОШ №2), что говорит о преданности педагогическому труду, профессионализме в деле обучения и воспитания подрастающего поколения.</w:t>
      </w:r>
    </w:p>
    <w:p w:rsidR="00CE1C5A" w:rsidRDefault="00CE1C5A" w:rsidP="00CE1C5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6005B">
        <w:rPr>
          <w:rFonts w:ascii="Times New Roman" w:hAnsi="Times New Roman" w:cs="Times New Roman"/>
          <w:b/>
          <w:color w:val="002060"/>
          <w:sz w:val="24"/>
          <w:szCs w:val="24"/>
        </w:rPr>
        <w:t>Аттестация педагогических работников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МБОУ СОШ №2</w:t>
      </w:r>
    </w:p>
    <w:p w:rsidR="00CE1C5A" w:rsidRDefault="00CE1C5A" w:rsidP="00CE1C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36A">
        <w:rPr>
          <w:rFonts w:ascii="Times New Roman" w:hAnsi="Times New Roman" w:cs="Times New Roman"/>
          <w:sz w:val="24"/>
          <w:szCs w:val="24"/>
        </w:rPr>
        <w:t xml:space="preserve">едагогическими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в 2015/2016 учебном году </w:t>
      </w:r>
      <w:r w:rsidRPr="000B636A">
        <w:rPr>
          <w:rFonts w:ascii="Times New Roman" w:hAnsi="Times New Roman" w:cs="Times New Roman"/>
          <w:sz w:val="24"/>
          <w:szCs w:val="24"/>
        </w:rPr>
        <w:t xml:space="preserve">было  </w:t>
      </w:r>
      <w:r w:rsidRPr="006C479C">
        <w:rPr>
          <w:rFonts w:ascii="Times New Roman" w:hAnsi="Times New Roman" w:cs="Times New Roman"/>
          <w:b/>
          <w:sz w:val="24"/>
          <w:szCs w:val="24"/>
        </w:rPr>
        <w:t>подано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0B636A">
        <w:rPr>
          <w:rFonts w:ascii="Times New Roman" w:hAnsi="Times New Roman" w:cs="Times New Roman"/>
          <w:sz w:val="24"/>
          <w:szCs w:val="24"/>
        </w:rPr>
        <w:t xml:space="preserve"> заявлений н</w:t>
      </w:r>
      <w:r>
        <w:rPr>
          <w:rFonts w:ascii="Times New Roman" w:hAnsi="Times New Roman" w:cs="Times New Roman"/>
          <w:sz w:val="24"/>
          <w:szCs w:val="24"/>
        </w:rPr>
        <w:t>а аттестацию (согласно графику):</w:t>
      </w:r>
    </w:p>
    <w:p w:rsidR="00CE1C5A" w:rsidRDefault="00CE1C5A" w:rsidP="00CE1C5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на первую кв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атегорию – 2 чел.</w:t>
      </w:r>
    </w:p>
    <w:p w:rsidR="00CE1C5A" w:rsidRDefault="00CE1C5A" w:rsidP="00CE1C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на высшую кв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атегорию – 6 чел.</w:t>
      </w:r>
    </w:p>
    <w:p w:rsidR="00CE1C5A" w:rsidRDefault="00CE1C5A" w:rsidP="00CE1C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79C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6C479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ттестовано</w:t>
      </w:r>
      <w:r w:rsidRPr="009F0A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заявлению –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8</w:t>
      </w:r>
      <w:r w:rsidRPr="009F0A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чел.</w:t>
      </w:r>
    </w:p>
    <w:p w:rsidR="00CE1C5A" w:rsidRDefault="00CE1C5A" w:rsidP="00CE1C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присвоена первая кв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атегория – 2</w:t>
      </w:r>
      <w:r w:rsidRPr="009F0A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чел.</w:t>
      </w:r>
    </w:p>
    <w:p w:rsidR="00CE1C5A" w:rsidRDefault="00CE1C5A" w:rsidP="00CE1C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присвоена в</w:t>
      </w:r>
      <w:r w:rsidRPr="009F0A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ысшая кв</w:t>
      </w:r>
      <w:proofErr w:type="gramStart"/>
      <w:r w:rsidRPr="009F0A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атегория – 6 чел.</w:t>
      </w:r>
    </w:p>
    <w:p w:rsidR="00CE1C5A" w:rsidRDefault="00CE1C5A" w:rsidP="00CE1C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подтвердили кв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атегорию – 5</w:t>
      </w:r>
      <w:r w:rsidRPr="009F0A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чел.</w:t>
      </w:r>
    </w:p>
    <w:p w:rsidR="00CE1C5A" w:rsidRPr="006C479C" w:rsidRDefault="00CE1C5A" w:rsidP="00CE1C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повысили кв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атегорию – 3</w:t>
      </w:r>
      <w:r w:rsidRPr="009F0A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чел.</w:t>
      </w:r>
    </w:p>
    <w:p w:rsidR="00CE1C5A" w:rsidRDefault="00CE1C5A" w:rsidP="00CE1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4B">
        <w:rPr>
          <w:rFonts w:ascii="Times New Roman" w:hAnsi="Times New Roman" w:cs="Times New Roman"/>
          <w:b/>
          <w:sz w:val="24"/>
          <w:szCs w:val="24"/>
        </w:rPr>
        <w:t>Долевое распределение педагогов по уровню квалификации</w:t>
      </w:r>
    </w:p>
    <w:p w:rsidR="00CE1C5A" w:rsidRPr="007E6ADC" w:rsidRDefault="00CE1C5A" w:rsidP="00CE1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04487" cy="1956932"/>
            <wp:effectExtent l="19050" t="0" r="0" b="0"/>
            <wp:docPr id="5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1C5A" w:rsidRDefault="00CE1C5A" w:rsidP="00CE1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C5A" w:rsidRDefault="00CE1C5A" w:rsidP="00CE1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C5A" w:rsidRDefault="00CE1C5A" w:rsidP="00CE1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A9">
        <w:rPr>
          <w:rFonts w:ascii="Times New Roman" w:hAnsi="Times New Roman" w:cs="Times New Roman"/>
          <w:b/>
          <w:sz w:val="24"/>
          <w:szCs w:val="24"/>
        </w:rPr>
        <w:t>Профессионально-педагогическая (управленческая) квалификация по итогам аттестации (в динамике за три года)</w:t>
      </w:r>
    </w:p>
    <w:p w:rsidR="00CE1C5A" w:rsidRPr="00707C2F" w:rsidRDefault="00CE1C5A" w:rsidP="00CE1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0" t="0" r="0" b="0"/>
            <wp:docPr id="5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1C5A" w:rsidRPr="000B636A" w:rsidRDefault="00CE1C5A" w:rsidP="00CE1C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36A">
        <w:rPr>
          <w:rFonts w:ascii="Times New Roman" w:hAnsi="Times New Roman" w:cs="Times New Roman"/>
          <w:sz w:val="24"/>
          <w:szCs w:val="24"/>
        </w:rPr>
        <w:t>Педагоги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6A">
        <w:rPr>
          <w:rFonts w:ascii="Times New Roman" w:hAnsi="Times New Roman" w:cs="Times New Roman"/>
          <w:sz w:val="24"/>
          <w:szCs w:val="24"/>
        </w:rPr>
        <w:t>проходят  аттестацию с целью подтверждения квалификационной категории или с целью её повышения.</w:t>
      </w:r>
    </w:p>
    <w:p w:rsidR="00CE1C5A" w:rsidRPr="00007AF4" w:rsidRDefault="00CE1C5A" w:rsidP="00CE1C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36A">
        <w:rPr>
          <w:rFonts w:ascii="Times New Roman" w:hAnsi="Times New Roman" w:cs="Times New Roman"/>
          <w:sz w:val="24"/>
          <w:szCs w:val="24"/>
        </w:rPr>
        <w:t xml:space="preserve">Заметна позитивная динамика изменений в кадровом составе ОУ по результатам аттестации, что говорит о росте профессионального уровня педагогов школы. </w:t>
      </w:r>
      <w:r>
        <w:rPr>
          <w:rFonts w:ascii="Times New Roman" w:hAnsi="Times New Roman" w:cs="Times New Roman"/>
          <w:sz w:val="24"/>
          <w:szCs w:val="24"/>
        </w:rPr>
        <w:t>На момент окончания 2015/2016 учебного года все педагоги имеют квалификационную категорию по результатам аттестации, большая часть из них – высшую квалификационную категорию.</w:t>
      </w:r>
    </w:p>
    <w:p w:rsidR="00CE1C5A" w:rsidRDefault="00CE1C5A" w:rsidP="00552850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97234" w:rsidRDefault="00997234" w:rsidP="00CE1C5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1C5A" w:rsidRPr="00DA45CA" w:rsidRDefault="00CE1C5A" w:rsidP="00CE1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C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Участие педагогов в профессиональных конкурсах</w:t>
      </w:r>
      <w:r w:rsidRPr="00DA45CA">
        <w:rPr>
          <w:rFonts w:ascii="Times New Roman" w:hAnsi="Times New Roman" w:cs="Times New Roman"/>
          <w:b/>
          <w:sz w:val="28"/>
          <w:szCs w:val="28"/>
        </w:rPr>
        <w:t>.</w:t>
      </w:r>
    </w:p>
    <w:p w:rsidR="00CE1C5A" w:rsidRPr="000B636A" w:rsidRDefault="00CE1C5A" w:rsidP="00CE1C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1C5A" w:rsidRPr="0002202A" w:rsidRDefault="00CE1C5A" w:rsidP="00CE1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2A">
        <w:rPr>
          <w:rFonts w:ascii="Times New Roman" w:hAnsi="Times New Roman" w:cs="Times New Roman"/>
          <w:b/>
          <w:sz w:val="24"/>
          <w:szCs w:val="24"/>
        </w:rPr>
        <w:t xml:space="preserve">Долевое распределение педагогов по участию </w:t>
      </w:r>
      <w:proofErr w:type="gramStart"/>
      <w:r w:rsidRPr="000220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E1C5A" w:rsidRPr="0002202A" w:rsidRDefault="00CE1C5A" w:rsidP="00CE1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2A">
        <w:rPr>
          <w:rFonts w:ascii="Times New Roman" w:hAnsi="Times New Roman" w:cs="Times New Roman"/>
          <w:b/>
          <w:sz w:val="24"/>
          <w:szCs w:val="24"/>
        </w:rPr>
        <w:t xml:space="preserve">профессиональных конкурсах </w:t>
      </w:r>
      <w:proofErr w:type="gramStart"/>
      <w:r w:rsidRPr="0002202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202A">
        <w:rPr>
          <w:rFonts w:ascii="Times New Roman" w:hAnsi="Times New Roman" w:cs="Times New Roman"/>
          <w:b/>
          <w:sz w:val="24"/>
          <w:szCs w:val="24"/>
        </w:rPr>
        <w:t>в динамике за три года)</w:t>
      </w:r>
    </w:p>
    <w:p w:rsidR="00CE1C5A" w:rsidRPr="00DA45CA" w:rsidRDefault="00CE1C5A" w:rsidP="00CE1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C5A" w:rsidRDefault="00CE1C5A" w:rsidP="00CE1C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6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2962275"/>
            <wp:effectExtent l="0" t="0" r="0" b="0"/>
            <wp:docPr id="5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1C5A" w:rsidRDefault="00CE1C5A" w:rsidP="00CE1C5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1C5A" w:rsidRDefault="00CE1C5A" w:rsidP="009225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развития направления НОИ «Наша новая школа» «Совершенствование учительского корпуса» в школе ведется работа по  повышению доли педагогических работников, участвующих в различных профессиональных конкурсах. Заметна положительная динамика данного показателя. </w:t>
      </w:r>
    </w:p>
    <w:p w:rsidR="00922594" w:rsidRDefault="00922594" w:rsidP="009225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57785</wp:posOffset>
            </wp:positionV>
            <wp:extent cx="815975" cy="990600"/>
            <wp:effectExtent l="19050" t="0" r="3175" b="0"/>
            <wp:wrapThrough wrapText="bothSides">
              <wp:wrapPolygon edited="0">
                <wp:start x="-504" y="0"/>
                <wp:lineTo x="-504" y="21185"/>
                <wp:lineTo x="21684" y="21185"/>
                <wp:lineTo x="21684" y="0"/>
                <wp:lineTo x="-504" y="0"/>
              </wp:wrapPolygon>
            </wp:wrapThrough>
            <wp:docPr id="73" name="Рисунок 73" descr="C:\Users\Пользователь\AppData\Local\Microsoft\Windows\Temporary Internet Files\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Пользователь\AppData\Local\Microsoft\Windows\Temporary Internet Files\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594" w:rsidRDefault="00552850" w:rsidP="009225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Сулима М.М. – учитель английского языка, классный руководитель 8-в класса приняла </w:t>
      </w:r>
      <w:r w:rsidR="00922594">
        <w:rPr>
          <w:rFonts w:ascii="Times New Roman" w:hAnsi="Times New Roman" w:cs="Times New Roman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757F30">
        <w:rPr>
          <w:rFonts w:ascii="Times New Roman" w:hAnsi="Times New Roman" w:cs="Times New Roman"/>
          <w:sz w:val="24"/>
          <w:szCs w:val="24"/>
        </w:rPr>
        <w:t xml:space="preserve"> в </w:t>
      </w:r>
      <w:r w:rsidRPr="00757F30">
        <w:rPr>
          <w:rFonts w:ascii="Times New Roman" w:hAnsi="Times New Roman" w:cs="Times New Roman"/>
          <w:bCs/>
          <w:sz w:val="24"/>
          <w:szCs w:val="24"/>
        </w:rPr>
        <w:t>муниципальном этапе  </w:t>
      </w:r>
      <w:r w:rsidRPr="00757F30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марафона классных руководителей «Учительство </w:t>
      </w:r>
      <w:r w:rsidR="009225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57F30">
        <w:rPr>
          <w:rFonts w:ascii="Times New Roman" w:hAnsi="Times New Roman" w:cs="Times New Roman"/>
          <w:b/>
          <w:bCs/>
          <w:sz w:val="24"/>
          <w:szCs w:val="24"/>
        </w:rPr>
        <w:t>Подмосковья – воспитанию будущего поколения»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22594" w:rsidRDefault="00922594" w:rsidP="009225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140970</wp:posOffset>
            </wp:positionV>
            <wp:extent cx="857250" cy="1104900"/>
            <wp:effectExtent l="19050" t="0" r="0" b="0"/>
            <wp:wrapThrough wrapText="bothSides">
              <wp:wrapPolygon edited="0">
                <wp:start x="-480" y="0"/>
                <wp:lineTo x="-480" y="21228"/>
                <wp:lineTo x="21600" y="21228"/>
                <wp:lineTo x="21600" y="0"/>
                <wp:lineTo x="-480" y="0"/>
              </wp:wrapPolygon>
            </wp:wrapThrough>
            <wp:docPr id="72" name="Рисунок 72" descr="E:\ПАПКА ЗД по УВР\ПЕДАГОГ\Конкурс ЛУЧШИЙ УЧИТЕЛЬ 2014 на премию губернатора МО\Фото М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:\ПАПКА ЗД по УВР\ПЕДАГОГ\Конкурс ЛУЧШИЙ УЧИТЕЛЬ 2014 на премию губернатора МО\Фото М.В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85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22594" w:rsidRDefault="00552850" w:rsidP="009225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2850">
        <w:rPr>
          <w:rFonts w:ascii="Times New Roman" w:hAnsi="Times New Roman" w:cs="Times New Roman"/>
          <w:bCs/>
          <w:sz w:val="24"/>
          <w:szCs w:val="24"/>
        </w:rPr>
        <w:t>Мукосий</w:t>
      </w:r>
      <w:proofErr w:type="spellEnd"/>
      <w:r w:rsidRPr="00552850">
        <w:rPr>
          <w:rFonts w:ascii="Times New Roman" w:hAnsi="Times New Roman" w:cs="Times New Roman"/>
          <w:bCs/>
          <w:sz w:val="24"/>
          <w:szCs w:val="24"/>
        </w:rPr>
        <w:t xml:space="preserve"> М.В. – 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стала победителем муниципального этапа  конкурсного отбора</w:t>
      </w:r>
      <w:r w:rsidRPr="00757F30">
        <w:rPr>
          <w:rFonts w:ascii="Times New Roman" w:hAnsi="Times New Roman" w:cs="Times New Roman"/>
          <w:sz w:val="24"/>
          <w:szCs w:val="24"/>
        </w:rPr>
        <w:t xml:space="preserve"> </w:t>
      </w:r>
      <w:r w:rsidRPr="00757F30">
        <w:rPr>
          <w:rFonts w:ascii="Times New Roman" w:hAnsi="Times New Roman" w:cs="Times New Roman"/>
          <w:b/>
          <w:sz w:val="24"/>
          <w:szCs w:val="24"/>
        </w:rPr>
        <w:t>лучших учителей начальных классов и учителей предметников общеобразовательных организаций Московской области на присуждение премии Губернатора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её кандидатура рекомендована для участия в конкурсном отборе на региональном уровне.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850" w:rsidRDefault="00922594" w:rsidP="009225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-1270</wp:posOffset>
            </wp:positionV>
            <wp:extent cx="863600" cy="1187450"/>
            <wp:effectExtent l="19050" t="0" r="0" b="0"/>
            <wp:wrapThrough wrapText="bothSides">
              <wp:wrapPolygon edited="0">
                <wp:start x="-476" y="0"/>
                <wp:lineTo x="-476" y="21138"/>
                <wp:lineTo x="21441" y="21138"/>
                <wp:lineTo x="21441" y="0"/>
                <wp:lineTo x="-476" y="0"/>
              </wp:wrapPolygon>
            </wp:wrapThrough>
            <wp:docPr id="5" name="Рисунок 1" descr="C:\Users\Пользователь\AppData\Local\Microsoft\Windows\Temporary Internet Files\Content.Word\RZ7A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RZ7A19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850" w:rsidRPr="00757F30">
        <w:rPr>
          <w:rFonts w:ascii="Times New Roman" w:hAnsi="Times New Roman" w:cs="Times New Roman"/>
          <w:sz w:val="24"/>
          <w:szCs w:val="24"/>
        </w:rPr>
        <w:t xml:space="preserve">Стойка Елена Ивановна стала победителем муниципального этапа конкурсного отбора на присуждение премии Губернатора Московской области  «Лучший по профессии в сфере образования» в номинации </w:t>
      </w:r>
      <w:r w:rsidR="00552850" w:rsidRPr="00757F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«Лучший заместитель руководителя общеобразовательного учреждения» </w:t>
      </w:r>
      <w:r w:rsidR="00552850" w:rsidRPr="00757F30">
        <w:rPr>
          <w:rFonts w:ascii="Times New Roman" w:hAnsi="Times New Roman" w:cs="Times New Roman"/>
          <w:sz w:val="24"/>
          <w:szCs w:val="24"/>
        </w:rPr>
        <w:t>и была рекомендована Управлением образования Администрации г.о</w:t>
      </w:r>
      <w:proofErr w:type="gramStart"/>
      <w:r w:rsidR="00552850" w:rsidRPr="00757F3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52850" w:rsidRPr="00757F30">
        <w:rPr>
          <w:rFonts w:ascii="Times New Roman" w:hAnsi="Times New Roman" w:cs="Times New Roman"/>
          <w:sz w:val="24"/>
          <w:szCs w:val="24"/>
        </w:rPr>
        <w:t>обня для участия в регионально</w:t>
      </w:r>
      <w:r w:rsidR="008116E1">
        <w:rPr>
          <w:rFonts w:ascii="Times New Roman" w:hAnsi="Times New Roman" w:cs="Times New Roman"/>
          <w:sz w:val="24"/>
          <w:szCs w:val="24"/>
        </w:rPr>
        <w:t xml:space="preserve">м этапе отбора. </w:t>
      </w:r>
    </w:p>
    <w:p w:rsidR="00922594" w:rsidRPr="00757F30" w:rsidRDefault="00922594" w:rsidP="009225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F30">
        <w:rPr>
          <w:rFonts w:ascii="Times New Roman" w:hAnsi="Times New Roman" w:cs="Times New Roman"/>
          <w:sz w:val="24"/>
          <w:szCs w:val="24"/>
        </w:rPr>
        <w:t>С 2015 года  педагогические работники школы  участвуют в региональном конкурсе проектов «Наше Подмосковье».</w:t>
      </w:r>
      <w:r>
        <w:rPr>
          <w:rFonts w:ascii="Times New Roman" w:hAnsi="Times New Roman" w:cs="Times New Roman"/>
          <w:sz w:val="24"/>
          <w:szCs w:val="24"/>
        </w:rPr>
        <w:t xml:space="preserve"> В 2016 году количество участников этого конкурса от школы №2 увеличилось (2015г. – 3 чел., 2016 г. – 5 чел.). </w:t>
      </w:r>
    </w:p>
    <w:p w:rsidR="00922594" w:rsidRPr="00066AE4" w:rsidRDefault="00922594" w:rsidP="009225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AE4">
        <w:rPr>
          <w:rFonts w:ascii="Times New Roman" w:hAnsi="Times New Roman" w:cs="Times New Roman"/>
          <w:b/>
          <w:i/>
          <w:sz w:val="24"/>
          <w:szCs w:val="24"/>
        </w:rPr>
        <w:t>Участники конкурса проектов «Наше Подмосковье»</w:t>
      </w:r>
    </w:p>
    <w:tbl>
      <w:tblPr>
        <w:tblStyle w:val="a4"/>
        <w:tblW w:w="0" w:type="auto"/>
        <w:tblLook w:val="04A0"/>
      </w:tblPr>
      <w:tblGrid>
        <w:gridCol w:w="1490"/>
        <w:gridCol w:w="3700"/>
        <w:gridCol w:w="3957"/>
      </w:tblGrid>
      <w:tr w:rsidR="00922594" w:rsidRPr="000B636A" w:rsidTr="00DC323B">
        <w:tc>
          <w:tcPr>
            <w:tcW w:w="1490" w:type="dxa"/>
          </w:tcPr>
          <w:p w:rsidR="00922594" w:rsidRPr="000B636A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A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3700" w:type="dxa"/>
          </w:tcPr>
          <w:p w:rsidR="00922594" w:rsidRPr="000B636A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6A">
              <w:rPr>
                <w:rFonts w:ascii="Times New Roman" w:hAnsi="Times New Roman" w:cs="Times New Roman"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3957" w:type="dxa"/>
          </w:tcPr>
          <w:p w:rsidR="00922594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922594" w:rsidRPr="000B636A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официального сайта конкурса</w:t>
            </w:r>
          </w:p>
        </w:tc>
      </w:tr>
      <w:tr w:rsidR="00922594" w:rsidRPr="000B636A" w:rsidTr="00DC323B">
        <w:tc>
          <w:tcPr>
            <w:tcW w:w="1490" w:type="dxa"/>
          </w:tcPr>
          <w:p w:rsidR="00922594" w:rsidRPr="000B636A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2015, 2016</w:t>
            </w:r>
          </w:p>
        </w:tc>
        <w:tc>
          <w:tcPr>
            <w:tcW w:w="3700" w:type="dxa"/>
          </w:tcPr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</w:p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 –</w:t>
            </w:r>
          </w:p>
          <w:p w:rsidR="00922594" w:rsidRPr="000B636A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957" w:type="dxa"/>
          </w:tcPr>
          <w:p w:rsidR="00922594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3176" cy="1001763"/>
                  <wp:effectExtent l="19050" t="0" r="0" b="0"/>
                  <wp:docPr id="6" name="Рисунок 1" descr="C:\Users\Пользователь\Downloads\Наше Подмосковь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Наше Подмосковь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250" cy="1006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594" w:rsidRPr="000B636A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94" w:rsidRPr="000B636A" w:rsidTr="00DC323B">
        <w:tc>
          <w:tcPr>
            <w:tcW w:w="1490" w:type="dxa"/>
          </w:tcPr>
          <w:p w:rsidR="00922594" w:rsidRPr="000B636A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2015, 2016 </w:t>
            </w:r>
          </w:p>
        </w:tc>
        <w:tc>
          <w:tcPr>
            <w:tcW w:w="3700" w:type="dxa"/>
          </w:tcPr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</w:p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 –</w:t>
            </w:r>
          </w:p>
          <w:p w:rsidR="00922594" w:rsidRPr="000B636A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957" w:type="dxa"/>
          </w:tcPr>
          <w:p w:rsidR="00922594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9069" cy="1470973"/>
                  <wp:effectExtent l="19050" t="0" r="0" b="0"/>
                  <wp:docPr id="7" name="Рисунок 3" descr="C:\Users\Пользователь\Downloads\Ольга А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Ольга А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986" cy="1470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594" w:rsidRPr="000B636A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94" w:rsidRPr="000B636A" w:rsidTr="00DC323B">
        <w:tc>
          <w:tcPr>
            <w:tcW w:w="1490" w:type="dxa"/>
          </w:tcPr>
          <w:p w:rsidR="00922594" w:rsidRPr="000B636A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2015,2016</w:t>
            </w:r>
          </w:p>
        </w:tc>
        <w:tc>
          <w:tcPr>
            <w:tcW w:w="3700" w:type="dxa"/>
          </w:tcPr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</w:p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 –</w:t>
            </w:r>
          </w:p>
          <w:p w:rsidR="00922594" w:rsidRPr="000B636A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957" w:type="dxa"/>
          </w:tcPr>
          <w:p w:rsidR="00922594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5793" cy="1371018"/>
                  <wp:effectExtent l="19050" t="0" r="607" b="0"/>
                  <wp:docPr id="8" name="Рисунок 4" descr="C:\Users\Пользователь\Downloads\Светла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Светла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80" cy="137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594" w:rsidRPr="000B636A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94" w:rsidRPr="000B636A" w:rsidTr="00DC323B">
        <w:tc>
          <w:tcPr>
            <w:tcW w:w="1490" w:type="dxa"/>
          </w:tcPr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00" w:type="dxa"/>
          </w:tcPr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– </w:t>
            </w:r>
          </w:p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3957" w:type="dxa"/>
          </w:tcPr>
          <w:p w:rsidR="00922594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6563" cy="1386831"/>
                  <wp:effectExtent l="19050" t="0" r="0" b="0"/>
                  <wp:docPr id="9" name="Рисунок 2" descr="C:\Users\Пользователь\Downloads\скр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скр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307" cy="1386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594" w:rsidRPr="000B636A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94" w:rsidRPr="000B636A" w:rsidTr="00DC323B">
        <w:tc>
          <w:tcPr>
            <w:tcW w:w="1490" w:type="dxa"/>
          </w:tcPr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700" w:type="dxa"/>
          </w:tcPr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Момцелидзе</w:t>
            </w:r>
            <w:proofErr w:type="spellEnd"/>
          </w:p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922594" w:rsidRDefault="00922594" w:rsidP="00DC3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 – учитель музыки, МХК</w:t>
            </w:r>
          </w:p>
        </w:tc>
        <w:tc>
          <w:tcPr>
            <w:tcW w:w="3957" w:type="dxa"/>
          </w:tcPr>
          <w:p w:rsidR="00922594" w:rsidRPr="000B636A" w:rsidRDefault="00922594" w:rsidP="00DC3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5653" cy="1731651"/>
                  <wp:effectExtent l="19050" t="0" r="3147" b="0"/>
                  <wp:docPr id="10" name="Рисунок 1" descr="C:\Users\Пользователь\AppData\Local\Microsoft\Windows\Temporary Internet Files\Content.Word\скан момцелдз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скан момцелдз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470" cy="1732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594" w:rsidRDefault="00922594" w:rsidP="009225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151765</wp:posOffset>
            </wp:positionV>
            <wp:extent cx="1715770" cy="1530350"/>
            <wp:effectExtent l="19050" t="0" r="0" b="0"/>
            <wp:wrapThrough wrapText="bothSides">
              <wp:wrapPolygon edited="0">
                <wp:start x="-240" y="0"/>
                <wp:lineTo x="-240" y="21241"/>
                <wp:lineTo x="21584" y="21241"/>
                <wp:lineTo x="21584" y="0"/>
                <wp:lineTo x="-240" y="0"/>
              </wp:wrapPolygon>
            </wp:wrapThrough>
            <wp:docPr id="13" name="Рисунок 1" descr="C:\Users\Пользователь\AppData\Local\Microsoft\Windows\Temporary Internet Files\Content.Word\Соколов Е.О. Конку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Соколов Е.О. Конкурс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594" w:rsidRDefault="00922594" w:rsidP="009225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английского Соколов Е.О. принял участие во </w:t>
      </w:r>
      <w:r w:rsidRPr="00066AE4">
        <w:rPr>
          <w:rFonts w:ascii="Times New Roman" w:hAnsi="Times New Roman" w:cs="Times New Roman"/>
          <w:b/>
          <w:sz w:val="24"/>
          <w:szCs w:val="24"/>
        </w:rPr>
        <w:t>Всероссийском конкурсе видеороликов «Стоп! Снято!»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Просвещение. Иностранные языки</w:t>
      </w:r>
      <w:r>
        <w:rPr>
          <w:rFonts w:ascii="Times New Roman" w:hAnsi="Times New Roman" w:cs="Times New Roman"/>
          <w:sz w:val="24"/>
          <w:szCs w:val="24"/>
        </w:rPr>
        <w:t>, организованного издательством «Просвещение» (сертификат участника № 479)</w:t>
      </w:r>
    </w:p>
    <w:p w:rsidR="00922594" w:rsidRDefault="00922594" w:rsidP="009225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2594" w:rsidRDefault="00922594" w:rsidP="009225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0D49" w:rsidRDefault="00680D49" w:rsidP="00680D4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699135</wp:posOffset>
            </wp:positionV>
            <wp:extent cx="996950" cy="1308100"/>
            <wp:effectExtent l="19050" t="0" r="0" b="0"/>
            <wp:wrapThrough wrapText="bothSides">
              <wp:wrapPolygon edited="0">
                <wp:start x="-413" y="0"/>
                <wp:lineTo x="-413" y="21390"/>
                <wp:lineTo x="21462" y="21390"/>
                <wp:lineTo x="21462" y="0"/>
                <wp:lineTo x="-413" y="0"/>
              </wp:wrapPolygon>
            </wp:wrapThrough>
            <wp:docPr id="15" name="Рисунок 1" descr="C:\Users\Пользователь\AppData\Local\Microsoft\Windows\Temporary Internet Files\Content.Word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age (3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594">
        <w:rPr>
          <w:rFonts w:ascii="Times New Roman" w:hAnsi="Times New Roman" w:cs="Times New Roman"/>
          <w:sz w:val="24"/>
          <w:szCs w:val="24"/>
        </w:rPr>
        <w:t xml:space="preserve">Педагоги школы: </w:t>
      </w:r>
      <w:proofErr w:type="spellStart"/>
      <w:r w:rsidR="00922594">
        <w:rPr>
          <w:rFonts w:ascii="Times New Roman" w:hAnsi="Times New Roman" w:cs="Times New Roman"/>
          <w:sz w:val="24"/>
          <w:szCs w:val="24"/>
        </w:rPr>
        <w:t>Момцелидзе</w:t>
      </w:r>
      <w:proofErr w:type="spellEnd"/>
      <w:r w:rsidR="00922594">
        <w:rPr>
          <w:rFonts w:ascii="Times New Roman" w:hAnsi="Times New Roman" w:cs="Times New Roman"/>
          <w:sz w:val="24"/>
          <w:szCs w:val="24"/>
        </w:rPr>
        <w:t xml:space="preserve"> Л.А. – учитель музыки и МХК, </w:t>
      </w:r>
      <w:proofErr w:type="spellStart"/>
      <w:r w:rsidR="00922594">
        <w:rPr>
          <w:rFonts w:ascii="Times New Roman" w:hAnsi="Times New Roman" w:cs="Times New Roman"/>
          <w:sz w:val="24"/>
          <w:szCs w:val="24"/>
        </w:rPr>
        <w:t>Покалюк</w:t>
      </w:r>
      <w:proofErr w:type="spellEnd"/>
      <w:r w:rsidR="00922594">
        <w:rPr>
          <w:rFonts w:ascii="Times New Roman" w:hAnsi="Times New Roman" w:cs="Times New Roman"/>
          <w:sz w:val="24"/>
          <w:szCs w:val="24"/>
        </w:rPr>
        <w:t xml:space="preserve"> О.В.  – учитель начальных классов, Моисеева С.Н. – учитель начальных классов приняли участие в </w:t>
      </w:r>
      <w:r w:rsidR="00922594" w:rsidRPr="0087129A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922594">
        <w:rPr>
          <w:rFonts w:ascii="Times New Roman" w:hAnsi="Times New Roman" w:cs="Times New Roman"/>
          <w:sz w:val="24"/>
          <w:szCs w:val="24"/>
        </w:rPr>
        <w:t xml:space="preserve"> </w:t>
      </w:r>
      <w:r w:rsidR="00922594" w:rsidRPr="0087129A">
        <w:rPr>
          <w:rFonts w:ascii="Times New Roman" w:hAnsi="Times New Roman" w:cs="Times New Roman"/>
          <w:b/>
          <w:sz w:val="24"/>
          <w:szCs w:val="24"/>
        </w:rPr>
        <w:t>конкурсе методических разработок  в рамках предметной Недели духовно-нравственной (православной) культуры.</w:t>
      </w:r>
      <w:r w:rsidR="0092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94" w:rsidRDefault="00922594" w:rsidP="00680D4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конкурса на муниципальном уровне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Момцелидзе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с методической разработкой урока по теме «Святыни Северного Подмосковья»</w:t>
      </w:r>
    </w:p>
    <w:p w:rsidR="00922594" w:rsidRPr="00997234" w:rsidRDefault="00922594" w:rsidP="0092259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680D49" w:rsidRPr="00997234" w:rsidRDefault="00680D49" w:rsidP="00680D49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997234">
        <w:rPr>
          <w:rFonts w:ascii="Times New Roman" w:hAnsi="Times New Roman" w:cs="Times New Roman"/>
          <w:b/>
          <w:color w:val="0033CC"/>
          <w:sz w:val="24"/>
          <w:szCs w:val="24"/>
        </w:rPr>
        <w:t>Курсовая профессиональная подготовка педагогов</w:t>
      </w:r>
    </w:p>
    <w:p w:rsidR="00680D49" w:rsidRDefault="00680D49" w:rsidP="00680D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2015/2016 учебном году 23 человека прошли курсовую подготовку.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5 человек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И.С, Бабушкина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Корнеева Е.В., Часова Т.А.) прошли курсовую подготовку в качестве экспертов ГИА, 18 человек – по ФГОС НОО и ФГОС ОО, по инклюзивному образованию – 1 человек, по организации исследовательской деятельности учащихся – 8 человек, по организации внеурочной деятельности – 3 человека.</w:t>
      </w:r>
      <w:proofErr w:type="gramEnd"/>
    </w:p>
    <w:p w:rsidR="00680D49" w:rsidRDefault="00680D49" w:rsidP="00680D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Курсовую подготовку проходили как педагогические, так и административные работники школы.</w:t>
      </w:r>
    </w:p>
    <w:p w:rsidR="00680D49" w:rsidRPr="00A3385E" w:rsidRDefault="00680D49" w:rsidP="00680D4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33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Доля педагогических и административных работников школы (в %), прошедших курсовую профессиональную подготовку</w:t>
      </w:r>
      <w:proofErr w:type="gramEnd"/>
    </w:p>
    <w:p w:rsidR="00680D49" w:rsidRPr="00A3385E" w:rsidRDefault="00680D49" w:rsidP="00680D4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3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(в динамике за 3 года)</w:t>
      </w:r>
    </w:p>
    <w:p w:rsidR="00680D49" w:rsidRPr="00A3385E" w:rsidRDefault="00680D49" w:rsidP="00680D4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5265" cy="3228340"/>
            <wp:effectExtent l="0" t="0" r="0" b="0"/>
            <wp:docPr id="16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52850" w:rsidRPr="00757F30" w:rsidRDefault="00680D49" w:rsidP="00680D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Диаграмма показывает, что в образовательном учреждении создаются благоприятные условия для совершенствования педагогического корпуса. Педагоги школы и администрация общеобразовательного учреждения  постоянно повышают свой профессиональный уровень посредством  системы  курсовой подготовки.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лет 100% педагогических и административных работников прошли курсовую подготовку.</w:t>
      </w:r>
    </w:p>
    <w:p w:rsidR="00552850" w:rsidRPr="00757F30" w:rsidRDefault="00552850" w:rsidP="005528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850" w:rsidRPr="000B636A" w:rsidRDefault="00552850" w:rsidP="00CE1C5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0782A" w:rsidRDefault="0040782A" w:rsidP="00552850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0782A" w:rsidRDefault="0040782A" w:rsidP="004078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0782A" w:rsidRDefault="0040782A" w:rsidP="004078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0782A" w:rsidRDefault="0040782A" w:rsidP="004078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E6816" w:rsidRDefault="004E6816"/>
    <w:sectPr w:rsidR="004E6816" w:rsidSect="004E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782A"/>
    <w:rsid w:val="0040782A"/>
    <w:rsid w:val="004E6816"/>
    <w:rsid w:val="00552850"/>
    <w:rsid w:val="00680D49"/>
    <w:rsid w:val="008116E1"/>
    <w:rsid w:val="00922594"/>
    <w:rsid w:val="00997234"/>
    <w:rsid w:val="00A0363D"/>
    <w:rsid w:val="00CE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2A"/>
    <w:pPr>
      <w:ind w:left="720"/>
      <w:contextualSpacing/>
    </w:pPr>
  </w:style>
  <w:style w:type="table" w:styleId="a4">
    <w:name w:val="Table Grid"/>
    <w:basedOn w:val="a1"/>
    <w:uiPriority w:val="59"/>
    <w:rsid w:val="0040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2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9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972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chart" Target="charts/chart8.xml"/><Relationship Id="rId7" Type="http://schemas.openxmlformats.org/officeDocument/2006/relationships/chart" Target="charts/chart4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1.jpeg"/><Relationship Id="rId5" Type="http://schemas.openxmlformats.org/officeDocument/2006/relationships/chart" Target="charts/chart2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image" Target="media/image9.png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5;&#1040;&#1055;&#1050;&#1040;%20&#1047;&#1044;%20&#1087;&#1086;%20&#1059;&#1042;&#1056;\&#1055;&#1059;&#1041;&#1051;&#1048;&#1063;&#1053;&#1067;&#1049;%20&#1044;&#1054;&#1050;&#1051;&#1040;&#1044;\&#1050;&#1085;&#1080;&#1075;&#1072;%20&#1082;%20&#1055;&#1044;%2013-1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0;&#1055;&#1050;&#1040;%20&#1047;&#1044;%20&#1087;&#1086;%20&#1059;&#1042;&#1056;\&#1055;&#1059;&#1041;&#1051;&#1048;&#1063;&#1053;&#1067;&#1049;%20&#1044;&#1054;&#1050;&#1051;&#1040;&#1044;\&#1050;%20&#1055;&#1091;&#1073;&#1083;&#1080;&#1095;&#1085;&#1086;&#1084;&#1091;%20&#1076;&#1086;&#1082;&#1083;&#1072;&#1076;&#1091;\&#1050;&#1085;&#1080;&#1075;&#1072;%20&#1082;%20&#1055;&#1044;%20!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0;&#1055;&#1050;&#1040;%20&#1047;&#1044;%20&#1087;&#1086;%20&#1059;&#1042;&#1056;\&#1055;&#1059;&#1041;&#1051;&#1048;&#1063;&#1053;&#1067;&#1049;%20&#1044;&#1054;&#1050;&#1051;&#1040;&#1044;\&#1050;%20&#1055;&#1091;&#1073;&#1083;&#1080;&#1095;&#1085;&#1086;&#1084;&#1091;%20&#1076;&#1086;&#1082;&#1083;&#1072;&#1076;&#1091;\&#1050;&#1085;&#1080;&#1075;&#1072;%20&#1082;%20&#1055;&#1044;%20!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40;&#1055;&#1050;&#1040;%20&#1047;&#1044;%20&#1087;&#1086;%20&#1059;&#1042;&#1056;\&#1055;&#1059;&#1041;&#1051;&#1048;&#1063;&#1053;&#1067;&#1049;%20&#1044;&#1054;&#1050;&#1051;&#1040;&#1044;\&#1050;%20&#1055;&#1091;&#1073;&#1083;&#1080;&#1095;&#1085;&#1086;&#1084;&#1091;%20&#1076;&#1086;&#1082;&#1083;&#1072;&#1076;&#1091;\&#1050;&#1085;&#1080;&#1075;&#1072;%20&#1082;%20&#1055;&#1044;%20!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27266617624353E-2"/>
          <c:y val="0.37445058173698492"/>
          <c:w val="0.83347773569826267"/>
          <c:h val="0.54581423590707889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Лист2!$B$51:$B$52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Лист2!$C$51:$C$52</c:f>
              <c:numCache>
                <c:formatCode>0%</c:formatCode>
                <c:ptCount val="2"/>
                <c:pt idx="0">
                  <c:v>0.97000000000000064</c:v>
                </c:pt>
                <c:pt idx="1">
                  <c:v>3.0000000000000002E-2</c:v>
                </c:pt>
              </c:numCache>
            </c:numRef>
          </c:val>
        </c:ser>
        <c:ser>
          <c:idx val="1"/>
          <c:order val="1"/>
          <c:explosion val="25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Лист2!$B$51:$B$52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Лист2!$D$51:$D$52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explosion val="25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Лист2!$B$51:$B$52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Лист2!$E$51:$E$52</c:f>
              <c:numCache>
                <c:formatCode>General</c:formatCode>
                <c:ptCount val="2"/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06862717429139"/>
          <c:y val="0.42139387398910239"/>
          <c:w val="0.76986274565141721"/>
          <c:h val="0.49852085748164793"/>
        </c:manualLayout>
      </c:layout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Лист1!$M$11:$M$13</c:f>
              <c:strCache>
                <c:ptCount val="3"/>
                <c:pt idx="0">
                  <c:v>моложе 25 лет</c:v>
                </c:pt>
                <c:pt idx="1">
                  <c:v>25-35 лет</c:v>
                </c:pt>
                <c:pt idx="2">
                  <c:v>35лет и старше</c:v>
                </c:pt>
              </c:strCache>
            </c:strRef>
          </c:cat>
          <c:val>
            <c:numRef>
              <c:f>Лист1!$N$11:$N$13</c:f>
              <c:numCache>
                <c:formatCode>0%</c:formatCode>
                <c:ptCount val="3"/>
                <c:pt idx="0">
                  <c:v>3.0000000000000002E-2</c:v>
                </c:pt>
                <c:pt idx="1">
                  <c:v>9.0000000000000024E-2</c:v>
                </c:pt>
                <c:pt idx="2">
                  <c:v>0.88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8002398576582426E-2"/>
          <c:y val="3.9408866995073892E-2"/>
          <c:w val="0.89395735645403873"/>
          <c:h val="0.2129940653969981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Лист1!$I$11:$I$14</c:f>
              <c:strCache>
                <c:ptCount val="4"/>
                <c:pt idx="0">
                  <c:v>2-5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 лет и выше</c:v>
                </c:pt>
              </c:strCache>
            </c:strRef>
          </c:cat>
          <c:val>
            <c:numRef>
              <c:f>Лист1!$J$11:$J$14</c:f>
              <c:numCache>
                <c:formatCode>0%</c:formatCode>
                <c:ptCount val="4"/>
                <c:pt idx="0">
                  <c:v>3.0000000000000002E-2</c:v>
                </c:pt>
                <c:pt idx="1">
                  <c:v>3.0000000000000002E-2</c:v>
                </c:pt>
                <c:pt idx="2">
                  <c:v>0.29000000000000031</c:v>
                </c:pt>
                <c:pt idx="3">
                  <c:v>0.65000000000000102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Лист1!$I$11</c:f>
              <c:strCache>
                <c:ptCount val="1"/>
                <c:pt idx="0">
                  <c:v>2-5 лет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Лист1!$J$10:$L$10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Лист1!$J$11:$L$11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</c:v>
                </c:pt>
                <c:pt idx="2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Лист1!$I$12</c:f>
              <c:strCache>
                <c:ptCount val="1"/>
                <c:pt idx="0">
                  <c:v>5-10 лет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Лист1!$J$10:$L$10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Лист1!$J$12:$L$12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0.17</c:v>
                </c:pt>
                <c:pt idx="2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Лист1!$I$13</c:f>
              <c:strCache>
                <c:ptCount val="1"/>
                <c:pt idx="0">
                  <c:v>10-20 лет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Лист1!$J$10:$L$10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Лист1!$J$13:$L$13</c:f>
              <c:numCache>
                <c:formatCode>0.00%</c:formatCode>
                <c:ptCount val="3"/>
                <c:pt idx="0" formatCode="0%">
                  <c:v>0.44</c:v>
                </c:pt>
                <c:pt idx="1">
                  <c:v>0.41500000000000031</c:v>
                </c:pt>
                <c:pt idx="2" formatCode="0%">
                  <c:v>0.29000000000000031</c:v>
                </c:pt>
              </c:numCache>
            </c:numRef>
          </c:val>
        </c:ser>
        <c:ser>
          <c:idx val="3"/>
          <c:order val="3"/>
          <c:tx>
            <c:strRef>
              <c:f>Лист1!$I$14</c:f>
              <c:strCache>
                <c:ptCount val="1"/>
                <c:pt idx="0">
                  <c:v>20 лет и выше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Лист1!$J$10:$L$10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Лист1!$J$14:$L$14</c:f>
              <c:numCache>
                <c:formatCode>0.00%</c:formatCode>
                <c:ptCount val="3"/>
                <c:pt idx="0" formatCode="0%">
                  <c:v>0.46</c:v>
                </c:pt>
                <c:pt idx="1">
                  <c:v>0.41500000000000031</c:v>
                </c:pt>
                <c:pt idx="2" formatCode="0%">
                  <c:v>0.65000000000000102</c:v>
                </c:pt>
              </c:numCache>
            </c:numRef>
          </c:val>
        </c:ser>
        <c:gapWidth val="100"/>
        <c:overlap val="-24"/>
        <c:axId val="122710272"/>
        <c:axId val="152016384"/>
      </c:barChart>
      <c:catAx>
        <c:axId val="122710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016384"/>
        <c:crosses val="autoZero"/>
        <c:auto val="1"/>
        <c:lblAlgn val="ctr"/>
        <c:lblOffset val="100"/>
      </c:catAx>
      <c:valAx>
        <c:axId val="152016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71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Лист1!$G$19:$G$20</c:f>
              <c:strCache>
                <c:ptCount val="2"/>
                <c:pt idx="0">
                  <c:v>высшая</c:v>
                </c:pt>
                <c:pt idx="1">
                  <c:v>первая</c:v>
                </c:pt>
              </c:strCache>
            </c:strRef>
          </c:cat>
          <c:val>
            <c:numRef>
              <c:f>Лист1!$H$19:$H$20</c:f>
              <c:numCache>
                <c:formatCode>0.0%</c:formatCode>
                <c:ptCount val="2"/>
                <c:pt idx="0">
                  <c:v>0.62500000000000089</c:v>
                </c:pt>
                <c:pt idx="1">
                  <c:v>0.37500000000000039</c:v>
                </c:pt>
              </c:numCache>
            </c:numRef>
          </c:val>
        </c:ser>
      </c:pie3DChart>
    </c:plotArea>
    <c:legend>
      <c:legendPos val="t"/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Лист1!$B$19</c:f>
              <c:strCache>
                <c:ptCount val="1"/>
                <c:pt idx="0">
                  <c:v>высшая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Лист1!$C$18:$E$18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20115/2016</c:v>
                </c:pt>
              </c:strCache>
            </c:strRef>
          </c:cat>
          <c:val>
            <c:numRef>
              <c:f>Лист1!$C$19:$E$19</c:f>
              <c:numCache>
                <c:formatCode>0%</c:formatCode>
                <c:ptCount val="3"/>
                <c:pt idx="0">
                  <c:v>0.5</c:v>
                </c:pt>
                <c:pt idx="1">
                  <c:v>0.59</c:v>
                </c:pt>
                <c:pt idx="2" formatCode="0.0%">
                  <c:v>0.62500000000000089</c:v>
                </c:pt>
              </c:numCache>
            </c:numRef>
          </c:val>
        </c:ser>
        <c:ser>
          <c:idx val="1"/>
          <c:order val="1"/>
          <c:tx>
            <c:strRef>
              <c:f>Лист1!$B$20</c:f>
              <c:strCache>
                <c:ptCount val="1"/>
                <c:pt idx="0">
                  <c:v>первая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Лист1!$C$18:$E$18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20115/2016</c:v>
                </c:pt>
              </c:strCache>
            </c:strRef>
          </c:cat>
          <c:val>
            <c:numRef>
              <c:f>Лист1!$C$20:$E$20</c:f>
              <c:numCache>
                <c:formatCode>0%</c:formatCode>
                <c:ptCount val="3"/>
                <c:pt idx="0">
                  <c:v>0.48000000000000032</c:v>
                </c:pt>
                <c:pt idx="1">
                  <c:v>0.39000000000000046</c:v>
                </c:pt>
                <c:pt idx="2" formatCode="0.0%">
                  <c:v>0.37500000000000039</c:v>
                </c:pt>
              </c:numCache>
            </c:numRef>
          </c:val>
        </c:ser>
        <c:ser>
          <c:idx val="2"/>
          <c:order val="2"/>
          <c:tx>
            <c:strRef>
              <c:f>Лист1!$B$21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Лист1!$C$18:$E$18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20115/2016</c:v>
                </c:pt>
              </c:strCache>
            </c:strRef>
          </c:cat>
          <c:val>
            <c:numRef>
              <c:f>Лист1!$C$21:$E$21</c:f>
              <c:numCache>
                <c:formatCode>0%</c:formatCode>
                <c:ptCount val="3"/>
                <c:pt idx="0">
                  <c:v>2.0000000000000011E-2</c:v>
                </c:pt>
                <c:pt idx="1">
                  <c:v>2.0000000000000011E-2</c:v>
                </c:pt>
                <c:pt idx="2">
                  <c:v>0</c:v>
                </c:pt>
              </c:numCache>
            </c:numRef>
          </c:val>
        </c:ser>
        <c:gapWidth val="100"/>
        <c:overlap val="-24"/>
        <c:axId val="121049856"/>
        <c:axId val="121051392"/>
      </c:barChart>
      <c:catAx>
        <c:axId val="12104985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51392"/>
        <c:crosses val="autoZero"/>
        <c:auto val="1"/>
        <c:lblAlgn val="ctr"/>
        <c:lblOffset val="100"/>
      </c:catAx>
      <c:valAx>
        <c:axId val="121051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4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Лист1!$A$32</c:f>
              <c:strCache>
                <c:ptCount val="1"/>
                <c:pt idx="0">
                  <c:v>доля педагогов (из числа педагогических работников школы), участвовавших в профессиональных конкурсах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raditional Arabic" panose="02020603050405020304" pitchFamily="18" charset="-78"/>
                    <a:ea typeface="+mn-ea"/>
                    <a:cs typeface="Traditional Arabic" panose="02020603050405020304" pitchFamily="18" charset="-78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Лист1!$B$31:$D$31</c:f>
              <c:strCache>
                <c:ptCount val="3"/>
                <c:pt idx="0">
                  <c:v>на 2013/2014</c:v>
                </c:pt>
                <c:pt idx="1">
                  <c:v>на 2014/22015</c:v>
                </c:pt>
                <c:pt idx="2">
                  <c:v>на 2015/2016</c:v>
                </c:pt>
              </c:strCache>
            </c:strRef>
          </c:cat>
          <c:val>
            <c:numRef>
              <c:f>Лист1!$B$32:$D$32</c:f>
              <c:numCache>
                <c:formatCode>0%</c:formatCode>
                <c:ptCount val="3"/>
                <c:pt idx="0">
                  <c:v>0.27</c:v>
                </c:pt>
                <c:pt idx="1">
                  <c:v>0.37000000000000038</c:v>
                </c:pt>
                <c:pt idx="2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Лист1!$A$33</c:f>
              <c:strCache>
                <c:ptCount val="1"/>
                <c:pt idx="0">
                  <c:v>доля педагогов (из числа педагогических работников школы), не участвовавших в профессиональных конкурсах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raditional Arabic" panose="02020603050405020304" pitchFamily="18" charset="-78"/>
                    <a:ea typeface="+mn-ea"/>
                    <a:cs typeface="Traditional Arabic" panose="02020603050405020304" pitchFamily="18" charset="-78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Лист1!$B$31:$D$31</c:f>
              <c:strCache>
                <c:ptCount val="3"/>
                <c:pt idx="0">
                  <c:v>на 2013/2014</c:v>
                </c:pt>
                <c:pt idx="1">
                  <c:v>на 2014/22015</c:v>
                </c:pt>
                <c:pt idx="2">
                  <c:v>на 2015/2016</c:v>
                </c:pt>
              </c:strCache>
            </c:strRef>
          </c:cat>
          <c:val>
            <c:numRef>
              <c:f>Лист1!$B$33:$D$33</c:f>
              <c:numCache>
                <c:formatCode>0%</c:formatCode>
                <c:ptCount val="3"/>
                <c:pt idx="0">
                  <c:v>0.73000000000000065</c:v>
                </c:pt>
                <c:pt idx="1">
                  <c:v>0.63000000000000089</c:v>
                </c:pt>
                <c:pt idx="2">
                  <c:v>0.56000000000000005</c:v>
                </c:pt>
              </c:numCache>
            </c:numRef>
          </c:val>
        </c:ser>
        <c:gapWidth val="100"/>
        <c:overlap val="-24"/>
        <c:axId val="121076736"/>
        <c:axId val="121078528"/>
      </c:barChart>
      <c:catAx>
        <c:axId val="12107673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raditional Arabic" panose="02020603050405020304" pitchFamily="18" charset="-78"/>
                <a:ea typeface="+mn-ea"/>
                <a:cs typeface="Traditional Arabic" panose="02020603050405020304" pitchFamily="18" charset="-78"/>
              </a:defRPr>
            </a:pPr>
            <a:endParaRPr lang="ru-RU"/>
          </a:p>
        </c:txPr>
        <c:crossAx val="121078528"/>
        <c:crosses val="autoZero"/>
        <c:auto val="1"/>
        <c:lblAlgn val="ctr"/>
        <c:lblOffset val="100"/>
      </c:catAx>
      <c:valAx>
        <c:axId val="121078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raditional Arabic" panose="02020603050405020304" pitchFamily="18" charset="-78"/>
                <a:ea typeface="+mn-ea"/>
                <a:cs typeface="Traditional Arabic" panose="02020603050405020304" pitchFamily="18" charset="-78"/>
              </a:defRPr>
            </a:pPr>
            <a:endParaRPr lang="ru-RU"/>
          </a:p>
        </c:txPr>
        <c:crossAx val="12107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raditional Arabic" panose="02020603050405020304" pitchFamily="18" charset="-78"/>
              <a:ea typeface="+mn-ea"/>
              <a:cs typeface="Traditional Arabic" panose="02020603050405020304" pitchFamily="18" charset="-78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raditional Arabic" panose="02020603050405020304" pitchFamily="18" charset="-78"/>
          <a:cs typeface="Traditional Arabic" panose="02020603050405020304" pitchFamily="18" charset="-78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Лист1!$A$41</c:f>
              <c:strCache>
                <c:ptCount val="1"/>
                <c:pt idx="0">
                  <c:v>доля педагогов, прошедших курсовую подготовку в текущем учебном году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Лист1!$B$40:$D$40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2015-2016</c:v>
                </c:pt>
              </c:strCache>
            </c:strRef>
          </c:cat>
          <c:val>
            <c:numRef>
              <c:f>Лист1!$B$41:$D$41</c:f>
              <c:numCache>
                <c:formatCode>0%</c:formatCode>
                <c:ptCount val="3"/>
                <c:pt idx="0">
                  <c:v>0.44</c:v>
                </c:pt>
                <c:pt idx="1">
                  <c:v>0.46</c:v>
                </c:pt>
                <c:pt idx="2">
                  <c:v>0.57500000000000062</c:v>
                </c:pt>
              </c:numCache>
            </c:numRef>
          </c:val>
        </c:ser>
        <c:ser>
          <c:idx val="1"/>
          <c:order val="1"/>
          <c:tx>
            <c:strRef>
              <c:f>Лист1!$A$42</c:f>
              <c:strCache>
                <c:ptCount val="1"/>
                <c:pt idx="0">
                  <c:v>доля педагогов, прошедших курсовую подготовку за последние 5 лет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Лист1!$B$40:$D$40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2015-2016</c:v>
                </c:pt>
              </c:strCache>
            </c:strRef>
          </c:cat>
          <c:val>
            <c:numRef>
              <c:f>Лист1!$B$42:$D$42</c:f>
              <c:numCache>
                <c:formatCode>0%</c:formatCode>
                <c:ptCount val="3"/>
                <c:pt idx="0">
                  <c:v>0.36000000000000032</c:v>
                </c:pt>
                <c:pt idx="1">
                  <c:v>0.42000000000000032</c:v>
                </c:pt>
                <c:pt idx="2">
                  <c:v>0.42000000000000032</c:v>
                </c:pt>
              </c:numCache>
            </c:numRef>
          </c:val>
        </c:ser>
        <c:overlap val="100"/>
        <c:axId val="121107968"/>
        <c:axId val="121109504"/>
      </c:barChart>
      <c:catAx>
        <c:axId val="1211079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1109504"/>
        <c:crosses val="autoZero"/>
        <c:auto val="1"/>
        <c:lblAlgn val="ctr"/>
        <c:lblOffset val="100"/>
      </c:catAx>
      <c:valAx>
        <c:axId val="121109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110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2016-08-06T21:47:00Z</dcterms:created>
  <dcterms:modified xsi:type="dcterms:W3CDTF">2016-08-06T23:53:00Z</dcterms:modified>
</cp:coreProperties>
</file>