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6" w:rsidRPr="00482B03" w:rsidRDefault="005F1FE6" w:rsidP="00482B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B03">
        <w:rPr>
          <w:rFonts w:ascii="Times New Roman" w:hAnsi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 (конец учебного года)</w:t>
      </w:r>
      <w:r w:rsidRPr="00482B03">
        <w:rPr>
          <w:rFonts w:ascii="Times New Roman" w:hAnsi="Times New Roman"/>
          <w:b/>
          <w:bCs/>
          <w:sz w:val="24"/>
          <w:szCs w:val="24"/>
        </w:rPr>
        <w:br/>
      </w:r>
    </w:p>
    <w:p w:rsidR="005F1FE6" w:rsidRPr="00482B03" w:rsidRDefault="005F1FE6" w:rsidP="00482B0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2B03">
        <w:rPr>
          <w:rFonts w:ascii="Times New Roman" w:hAnsi="Times New Roman"/>
          <w:b/>
          <w:bCs/>
          <w:sz w:val="24"/>
          <w:szCs w:val="24"/>
        </w:rPr>
        <w:t>Фамилия учащегося___________________________ 201</w:t>
      </w:r>
      <w:r w:rsidR="008643DC" w:rsidRPr="00482B03">
        <w:rPr>
          <w:rFonts w:ascii="Times New Roman" w:hAnsi="Times New Roman"/>
          <w:b/>
          <w:bCs/>
          <w:sz w:val="24"/>
          <w:szCs w:val="24"/>
        </w:rPr>
        <w:t>6</w:t>
      </w:r>
      <w:r w:rsidRPr="00482B03">
        <w:rPr>
          <w:rFonts w:ascii="Times New Roman" w:hAnsi="Times New Roman"/>
          <w:b/>
          <w:bCs/>
          <w:sz w:val="24"/>
          <w:szCs w:val="24"/>
        </w:rPr>
        <w:t>/201</w:t>
      </w:r>
      <w:r w:rsidR="008643DC" w:rsidRPr="00482B03">
        <w:rPr>
          <w:rFonts w:ascii="Times New Roman" w:hAnsi="Times New Roman"/>
          <w:b/>
          <w:bCs/>
          <w:sz w:val="24"/>
          <w:szCs w:val="24"/>
        </w:rPr>
        <w:t>7</w:t>
      </w:r>
      <w:r w:rsidRPr="00482B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82B03">
        <w:rPr>
          <w:rFonts w:ascii="Times New Roman" w:hAnsi="Times New Roman"/>
          <w:b/>
          <w:bCs/>
          <w:sz w:val="24"/>
          <w:szCs w:val="24"/>
        </w:rPr>
        <w:t>уч</w:t>
      </w:r>
      <w:proofErr w:type="gramStart"/>
      <w:r w:rsidRPr="00482B03">
        <w:rPr>
          <w:rFonts w:ascii="Times New Roman" w:hAnsi="Times New Roman"/>
          <w:b/>
          <w:bCs/>
          <w:sz w:val="24"/>
          <w:szCs w:val="24"/>
        </w:rPr>
        <w:t>.</w:t>
      </w:r>
      <w:r w:rsidR="008643DC" w:rsidRPr="00482B03">
        <w:rPr>
          <w:rFonts w:ascii="Times New Roman" w:hAnsi="Times New Roman"/>
          <w:b/>
          <w:bCs/>
          <w:sz w:val="24"/>
          <w:szCs w:val="24"/>
        </w:rPr>
        <w:t>г</w:t>
      </w:r>
      <w:proofErr w:type="gramEnd"/>
      <w:r w:rsidR="008643DC" w:rsidRPr="00482B03">
        <w:rPr>
          <w:rFonts w:ascii="Times New Roman" w:hAnsi="Times New Roman"/>
          <w:b/>
          <w:bCs/>
          <w:sz w:val="24"/>
          <w:szCs w:val="24"/>
        </w:rPr>
        <w:t>од</w:t>
      </w:r>
      <w:proofErr w:type="spellEnd"/>
      <w:r w:rsidR="008643DC" w:rsidRPr="00482B03">
        <w:rPr>
          <w:rFonts w:ascii="Times New Roman" w:hAnsi="Times New Roman"/>
          <w:b/>
          <w:bCs/>
          <w:sz w:val="24"/>
          <w:szCs w:val="24"/>
        </w:rPr>
        <w:t xml:space="preserve">     класс:</w:t>
      </w:r>
      <w:r w:rsidRPr="00482B0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482B03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8643DC" w:rsidRPr="00482B03">
        <w:rPr>
          <w:rFonts w:ascii="Times New Roman" w:hAnsi="Times New Roman"/>
          <w:b/>
          <w:bCs/>
          <w:sz w:val="24"/>
          <w:szCs w:val="24"/>
          <w:u w:val="single"/>
        </w:rPr>
        <w:t>А</w:t>
      </w:r>
      <w:r w:rsidRPr="00482B03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8643DC" w:rsidRPr="00482B03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82B03">
        <w:rPr>
          <w:rFonts w:ascii="Times New Roman" w:hAnsi="Times New Roman"/>
          <w:b/>
          <w:bCs/>
          <w:sz w:val="24"/>
          <w:szCs w:val="24"/>
        </w:rPr>
        <w:t>учитель:  Мельник О.Н.</w:t>
      </w:r>
    </w:p>
    <w:p w:rsidR="005F1FE6" w:rsidRPr="00482B03" w:rsidRDefault="005F1FE6" w:rsidP="00482B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2"/>
        <w:gridCol w:w="567"/>
        <w:gridCol w:w="555"/>
        <w:gridCol w:w="12"/>
        <w:gridCol w:w="567"/>
        <w:gridCol w:w="10"/>
        <w:gridCol w:w="6223"/>
        <w:gridCol w:w="709"/>
        <w:gridCol w:w="855"/>
        <w:gridCol w:w="712"/>
      </w:tblGrid>
      <w:tr w:rsidR="005F1FE6" w:rsidRPr="00482B03" w:rsidTr="00482B03">
        <w:trPr>
          <w:cantSplit/>
          <w:trHeight w:val="573"/>
        </w:trPr>
        <w:tc>
          <w:tcPr>
            <w:tcW w:w="6092" w:type="dxa"/>
            <w:shd w:val="clear" w:color="auto" w:fill="FFFFFF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555" w:type="dxa"/>
            <w:shd w:val="clear" w:color="auto" w:fill="FFFFFF"/>
            <w:textDirection w:val="btLr"/>
          </w:tcPr>
          <w:p w:rsidR="005F1FE6" w:rsidRPr="00482B03" w:rsidRDefault="00482B03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5F1FE6"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</w:tc>
        <w:tc>
          <w:tcPr>
            <w:tcW w:w="589" w:type="dxa"/>
            <w:gridSpan w:val="3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6223" w:type="dxa"/>
            <w:shd w:val="clear" w:color="auto" w:fill="FFFFFF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 УУД 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ВУ </w:t>
            </w:r>
          </w:p>
        </w:tc>
        <w:tc>
          <w:tcPr>
            <w:tcW w:w="855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 </w:t>
            </w:r>
          </w:p>
        </w:tc>
        <w:tc>
          <w:tcPr>
            <w:tcW w:w="712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НУ </w:t>
            </w:r>
          </w:p>
        </w:tc>
      </w:tr>
      <w:tr w:rsidR="005F1FE6" w:rsidRPr="00482B03" w:rsidTr="00482B03">
        <w:trPr>
          <w:trHeight w:val="158"/>
        </w:trPr>
        <w:tc>
          <w:tcPr>
            <w:tcW w:w="6092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proofErr w:type="gramStart"/>
            <w:r w:rsidR="008643DC" w:rsidRPr="00482B03">
              <w:rPr>
                <w:rFonts w:ascii="Times New Roman" w:hAnsi="Times New Roman"/>
                <w:bCs/>
                <w:sz w:val="24"/>
                <w:szCs w:val="24"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  <w:proofErr w:type="gramEnd"/>
          </w:p>
        </w:tc>
        <w:tc>
          <w:tcPr>
            <w:tcW w:w="567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>Самостоятельно организовывать свое рабочее место в соответствии с целью выполнения заданий.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681"/>
        </w:trPr>
        <w:tc>
          <w:tcPr>
            <w:tcW w:w="6092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="008643DC" w:rsidRPr="00482B03">
              <w:rPr>
                <w:rFonts w:ascii="Times New Roman" w:hAnsi="Times New Roman"/>
                <w:bCs/>
                <w:sz w:val="24"/>
                <w:szCs w:val="24"/>
              </w:rPr>
              <w:t>Уважение к своему народу, к другим народам, терпимость к обычаям и традициям других народов.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2.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>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635"/>
        </w:trPr>
        <w:tc>
          <w:tcPr>
            <w:tcW w:w="6092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8643DC" w:rsidRPr="00482B03">
              <w:rPr>
                <w:rFonts w:ascii="Times New Roman" w:hAnsi="Times New Roman"/>
                <w:bCs/>
                <w:sz w:val="24"/>
                <w:szCs w:val="24"/>
              </w:rPr>
              <w:t>Освоение личностного смысла учения; желания продолжать свою учебу.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3.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 xml:space="preserve">Определять цель учебной деятельности самостоятельно. 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745"/>
        </w:trPr>
        <w:tc>
          <w:tcPr>
            <w:tcW w:w="6092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="008643DC" w:rsidRPr="00482B03">
              <w:rPr>
                <w:rFonts w:ascii="Times New Roman" w:hAnsi="Times New Roman"/>
                <w:bCs/>
                <w:sz w:val="24"/>
                <w:szCs w:val="24"/>
              </w:rPr>
              <w:t>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" w:type="dxa"/>
            <w:gridSpan w:val="3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4.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>Определять план выполнения заданий на уроках, внеурочной деятельности, жизненных ситуациях под руководством учителя.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584"/>
        </w:trPr>
        <w:tc>
          <w:tcPr>
            <w:tcW w:w="6659" w:type="dxa"/>
            <w:gridSpan w:val="2"/>
            <w:vMerge w:val="restart"/>
            <w:tcBorders>
              <w:right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left w:val="nil"/>
              <w:bottom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5.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 xml:space="preserve">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745"/>
        </w:trPr>
        <w:tc>
          <w:tcPr>
            <w:tcW w:w="6659" w:type="dxa"/>
            <w:gridSpan w:val="2"/>
            <w:vMerge/>
            <w:tcBorders>
              <w:right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6.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 xml:space="preserve">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337"/>
        </w:trPr>
        <w:tc>
          <w:tcPr>
            <w:tcW w:w="6659" w:type="dxa"/>
            <w:gridSpan w:val="2"/>
            <w:vMerge/>
            <w:tcBorders>
              <w:right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vMerge/>
            <w:tcBorders>
              <w:left w:val="nil"/>
              <w:bottom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7.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 xml:space="preserve">Использовать в работе литературу, инструменты, приборы. 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trHeight w:val="574"/>
        </w:trPr>
        <w:tc>
          <w:tcPr>
            <w:tcW w:w="6659" w:type="dxa"/>
            <w:gridSpan w:val="2"/>
            <w:vMerge/>
            <w:tcBorders>
              <w:right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</w:tcBorders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23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8.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>Оценка своего задания по  параметрам, заранее представленным.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5F1FE6" w:rsidRPr="00482B03" w:rsidTr="00482B03">
        <w:trPr>
          <w:cantSplit/>
          <w:trHeight w:val="691"/>
        </w:trPr>
        <w:tc>
          <w:tcPr>
            <w:tcW w:w="6092" w:type="dxa"/>
            <w:shd w:val="clear" w:color="auto" w:fill="FFFFFF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567" w:type="dxa"/>
            <w:gridSpan w:val="2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СУ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  <w:tc>
          <w:tcPr>
            <w:tcW w:w="6233" w:type="dxa"/>
            <w:gridSpan w:val="2"/>
            <w:shd w:val="clear" w:color="auto" w:fill="FFFFFF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ВУ</w:t>
            </w:r>
          </w:p>
        </w:tc>
        <w:tc>
          <w:tcPr>
            <w:tcW w:w="855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СУ</w:t>
            </w:r>
          </w:p>
        </w:tc>
        <w:tc>
          <w:tcPr>
            <w:tcW w:w="712" w:type="dxa"/>
            <w:shd w:val="clear" w:color="auto" w:fill="FFFFFF"/>
            <w:textDirection w:val="btLr"/>
          </w:tcPr>
          <w:p w:rsidR="005F1FE6" w:rsidRPr="00482B03" w:rsidRDefault="005F1FE6" w:rsidP="00482B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b/>
                <w:bCs/>
                <w:sz w:val="24"/>
                <w:szCs w:val="24"/>
              </w:rPr>
              <w:t>НУ</w:t>
            </w:r>
          </w:p>
        </w:tc>
      </w:tr>
      <w:tr w:rsidR="005F1FE6" w:rsidRPr="00482B03" w:rsidTr="00482B03">
        <w:trPr>
          <w:trHeight w:val="759"/>
        </w:trPr>
        <w:tc>
          <w:tcPr>
            <w:tcW w:w="609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482B03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1. </w:t>
            </w:r>
            <w:r w:rsidR="00482B03" w:rsidRPr="00482B03">
              <w:rPr>
                <w:rFonts w:ascii="Times New Roman" w:hAnsi="Times New Roman" w:cs="Times New Roman"/>
                <w:b w:val="0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pStyle w:val="a4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F1FE6" w:rsidRPr="00482B03" w:rsidTr="00482B03">
        <w:trPr>
          <w:trHeight w:val="648"/>
        </w:trPr>
        <w:tc>
          <w:tcPr>
            <w:tcW w:w="6092" w:type="dxa"/>
          </w:tcPr>
          <w:p w:rsidR="008643DC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lastRenderedPageBreak/>
              <w:t xml:space="preserve">2. </w:t>
            </w:r>
            <w:r w:rsidR="008643DC" w:rsidRPr="00482B03">
              <w:rPr>
                <w:rFonts w:ascii="Times New Roman" w:hAnsi="Times New Roman" w:cs="Times New Roman"/>
                <w:b w:val="0"/>
              </w:rPr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5F1FE6" w:rsidRPr="00482B03" w:rsidRDefault="008643DC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B0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82B03" w:rsidRPr="00482B03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 с учетом своих учебных и жизненных речевых ситуаций.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F1FE6" w:rsidRPr="00482B03" w:rsidTr="00482B03">
        <w:trPr>
          <w:trHeight w:val="423"/>
        </w:trPr>
        <w:tc>
          <w:tcPr>
            <w:tcW w:w="6092" w:type="dxa"/>
          </w:tcPr>
          <w:p w:rsidR="008643DC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B03">
              <w:rPr>
                <w:rFonts w:ascii="Times New Roman" w:hAnsi="Times New Roman"/>
                <w:sz w:val="24"/>
                <w:szCs w:val="24"/>
              </w:rPr>
              <w:t>3</w:t>
            </w:r>
            <w:r w:rsidR="008643DC" w:rsidRPr="00482B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8643DC" w:rsidRPr="00482B03">
              <w:rPr>
                <w:rFonts w:ascii="Times New Roman" w:hAnsi="Times New Roman"/>
                <w:sz w:val="24"/>
                <w:szCs w:val="24"/>
              </w:rPr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5F1FE6" w:rsidRPr="00482B03" w:rsidRDefault="008643DC" w:rsidP="004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B03">
              <w:rPr>
                <w:rFonts w:ascii="Times New Roman" w:hAnsi="Times New Roman"/>
                <w:sz w:val="24"/>
                <w:szCs w:val="24"/>
              </w:rPr>
              <w:t>а, иллюстрация и др.)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B0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82B03" w:rsidRPr="00482B03">
              <w:rPr>
                <w:rFonts w:ascii="Times New Roman" w:hAnsi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5F1FE6" w:rsidRPr="00482B03" w:rsidTr="00482B03">
        <w:trPr>
          <w:trHeight w:val="175"/>
        </w:trPr>
        <w:tc>
          <w:tcPr>
            <w:tcW w:w="6092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B03">
              <w:rPr>
                <w:rFonts w:ascii="Times New Roman" w:hAnsi="Times New Roman"/>
                <w:sz w:val="24"/>
                <w:szCs w:val="24"/>
              </w:rPr>
              <w:t>4</w:t>
            </w:r>
            <w:r w:rsidR="008643DC" w:rsidRPr="00482B03">
              <w:rPr>
                <w:rFonts w:ascii="Times New Roman" w:hAnsi="Times New Roman"/>
                <w:sz w:val="24"/>
                <w:szCs w:val="24"/>
              </w:rPr>
              <w:t>.</w:t>
            </w:r>
            <w:r w:rsidRPr="00482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43DC" w:rsidRPr="00482B03">
              <w:rPr>
                <w:rFonts w:ascii="Times New Roman" w:hAnsi="Times New Roman"/>
                <w:sz w:val="24"/>
                <w:szCs w:val="24"/>
              </w:rPr>
              <w:t>Представлять информацию в виде текста, таблицы, схемы, в том числе с помощью ИКТ.</w:t>
            </w: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4. </w:t>
            </w:r>
            <w:r w:rsidR="00482B03" w:rsidRPr="00482B03">
              <w:rPr>
                <w:rFonts w:ascii="Times New Roman" w:hAnsi="Times New Roman" w:cs="Times New Roman"/>
                <w:b w:val="0"/>
              </w:rPr>
              <w:t>Выполняя различные роли в группе, сотрудничать в совместном решении проблемы (задачи).</w:t>
            </w:r>
          </w:p>
        </w:tc>
        <w:tc>
          <w:tcPr>
            <w:tcW w:w="709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</w:tcPr>
          <w:p w:rsidR="005F1FE6" w:rsidRPr="00482B03" w:rsidRDefault="005F1FE6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712" w:type="dxa"/>
          </w:tcPr>
          <w:p w:rsidR="005F1FE6" w:rsidRPr="00482B03" w:rsidRDefault="005F1FE6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82B03" w:rsidRPr="00482B03" w:rsidTr="00482B03">
        <w:trPr>
          <w:trHeight w:val="529"/>
        </w:trPr>
        <w:tc>
          <w:tcPr>
            <w:tcW w:w="6092" w:type="dxa"/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>5. Анализировать, сравнивать, группировать различные объекты, явления, факты.</w:t>
            </w:r>
          </w:p>
        </w:tc>
        <w:tc>
          <w:tcPr>
            <w:tcW w:w="567" w:type="dxa"/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 xml:space="preserve">5. Отстаивать свою точку зрения, соблюдая правила речевого этикета. 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  <w:tr w:rsidR="00482B03" w:rsidRPr="00482B03" w:rsidTr="00482B03">
        <w:trPr>
          <w:trHeight w:val="529"/>
        </w:trPr>
        <w:tc>
          <w:tcPr>
            <w:tcW w:w="6092" w:type="dxa"/>
            <w:vMerge w:val="restart"/>
            <w:tcBorders>
              <w:left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2B03">
              <w:rPr>
                <w:rFonts w:ascii="Times New Roman" w:hAnsi="Times New Roman"/>
                <w:sz w:val="24"/>
                <w:szCs w:val="24"/>
              </w:rPr>
              <w:t>6.</w:t>
            </w:r>
            <w:r w:rsidRPr="00482B03">
              <w:rPr>
                <w:rFonts w:ascii="Times New Roman" w:hAnsi="Times New Roman"/>
                <w:bCs/>
                <w:sz w:val="24"/>
                <w:szCs w:val="24"/>
              </w:rPr>
              <w:t xml:space="preserve"> Критично относиться к своему мнению.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2B03" w:rsidRPr="00482B03" w:rsidTr="00482B03">
        <w:trPr>
          <w:trHeight w:val="529"/>
        </w:trPr>
        <w:tc>
          <w:tcPr>
            <w:tcW w:w="6092" w:type="dxa"/>
            <w:vMerge/>
            <w:tcBorders>
              <w:left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>7. Понимать точку зрения другого</w:t>
            </w:r>
            <w:proofErr w:type="gramStart"/>
            <w:r w:rsidRPr="00482B03">
              <w:rPr>
                <w:rFonts w:ascii="Times New Roman" w:hAnsi="Times New Roman" w:cs="Times New Roman"/>
                <w:b w:val="0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2B03" w:rsidRPr="00482B03" w:rsidTr="00482B03">
        <w:trPr>
          <w:trHeight w:val="529"/>
        </w:trPr>
        <w:tc>
          <w:tcPr>
            <w:tcW w:w="6092" w:type="dxa"/>
            <w:vMerge/>
            <w:tcBorders>
              <w:left w:val="nil"/>
              <w:bottom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233" w:type="dxa"/>
            <w:gridSpan w:val="2"/>
            <w:tcBorders>
              <w:right w:val="single" w:sz="4" w:space="0" w:color="auto"/>
            </w:tcBorders>
          </w:tcPr>
          <w:p w:rsidR="00482B03" w:rsidRPr="00482B03" w:rsidRDefault="00482B03" w:rsidP="00482B03">
            <w:pPr>
              <w:pStyle w:val="a4"/>
              <w:jc w:val="left"/>
              <w:rPr>
                <w:rFonts w:ascii="Times New Roman" w:hAnsi="Times New Roman" w:cs="Times New Roman"/>
                <w:b w:val="0"/>
              </w:rPr>
            </w:pPr>
            <w:r w:rsidRPr="00482B03">
              <w:rPr>
                <w:rFonts w:ascii="Times New Roman" w:hAnsi="Times New Roman" w:cs="Times New Roman"/>
                <w:b w:val="0"/>
              </w:rPr>
              <w:t>8. Участвовать в работе группы, распределять роли, договариваться друг с другом.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nil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482B03" w:rsidRPr="00482B03" w:rsidRDefault="00482B03" w:rsidP="00482B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F1FE6" w:rsidRPr="00482B03" w:rsidRDefault="005F1FE6" w:rsidP="0048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5926" w:rsidRPr="00482B03" w:rsidRDefault="00345926" w:rsidP="00482B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45926" w:rsidRPr="00482B03" w:rsidSect="003B36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FE6"/>
    <w:rsid w:val="00345926"/>
    <w:rsid w:val="00482B03"/>
    <w:rsid w:val="00494029"/>
    <w:rsid w:val="005F1FE6"/>
    <w:rsid w:val="0086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5F1FE6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5F1FE6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5F1F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2016-07-01T04:52:00Z</cp:lastPrinted>
  <dcterms:created xsi:type="dcterms:W3CDTF">2016-06-30T16:54:00Z</dcterms:created>
  <dcterms:modified xsi:type="dcterms:W3CDTF">2016-07-01T04:54:00Z</dcterms:modified>
</cp:coreProperties>
</file>