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75" w:rsidRPr="00F46B54" w:rsidRDefault="00A00137" w:rsidP="000D1375">
      <w:pPr>
        <w:spacing w:before="240"/>
        <w:jc w:val="center"/>
        <w:rPr>
          <w:b/>
        </w:rPr>
      </w:pPr>
      <w:r w:rsidRPr="00F46B54">
        <w:rPr>
          <w:b/>
        </w:rPr>
        <w:t>Пояснительная записка</w:t>
      </w:r>
    </w:p>
    <w:p w:rsidR="00A00137" w:rsidRDefault="00A00137" w:rsidP="00E168AD">
      <w:pPr>
        <w:ind w:firstLine="284"/>
        <w:jc w:val="both"/>
      </w:pPr>
      <w:r w:rsidRPr="00F46B54">
        <w:t xml:space="preserve">  Данная рабочая программа </w:t>
      </w:r>
      <w:r>
        <w:t xml:space="preserve">курса по выбору </w:t>
      </w:r>
      <w:r w:rsidRPr="00F46B54">
        <w:t>по математике</w:t>
      </w:r>
      <w:r>
        <w:t xml:space="preserve"> «Репетитор-подготовка к ГИА» 9</w:t>
      </w:r>
      <w:r w:rsidRPr="00F46B54">
        <w:t xml:space="preserve"> класса МБОУ СОШ с. </w:t>
      </w:r>
      <w:proofErr w:type="spellStart"/>
      <w:r w:rsidRPr="00F46B54">
        <w:t>Адо-Тымово</w:t>
      </w:r>
      <w:proofErr w:type="spellEnd"/>
      <w:r w:rsidRPr="00F46B54">
        <w:t xml:space="preserve"> составлена </w:t>
      </w:r>
      <w:r w:rsidR="000D1375">
        <w:t xml:space="preserve">на основе </w:t>
      </w:r>
      <w:r w:rsidRPr="00B43491">
        <w:t>Примерной программы основного общего образования по м</w:t>
      </w:r>
      <w:r>
        <w:t>атематике общего образования, у</w:t>
      </w:r>
      <w:r w:rsidRPr="00B43491">
        <w:t>чебным плано</w:t>
      </w:r>
      <w:r w:rsidR="004C2D64">
        <w:t xml:space="preserve">м МБОУ СОШ с. </w:t>
      </w:r>
      <w:proofErr w:type="spellStart"/>
      <w:r w:rsidR="004C2D64">
        <w:t>Адо-Тымово</w:t>
      </w:r>
      <w:proofErr w:type="spellEnd"/>
      <w:r w:rsidR="004C2D64">
        <w:t xml:space="preserve"> на 2019- 2020</w:t>
      </w:r>
      <w:r w:rsidRPr="00B43491">
        <w:t xml:space="preserve"> учебный год.</w:t>
      </w:r>
    </w:p>
    <w:p w:rsidR="00A00137" w:rsidRPr="00A00137" w:rsidRDefault="00A00137" w:rsidP="00E168AD">
      <w:pPr>
        <w:shd w:val="clear" w:color="auto" w:fill="FFFFFF"/>
        <w:ind w:firstLine="284"/>
        <w:jc w:val="both"/>
      </w:pPr>
      <w:r>
        <w:t xml:space="preserve">        </w:t>
      </w:r>
      <w:r w:rsidRPr="00A00137">
        <w:t>В 9-ом классе, дети начинают чувствовать тревожность  перед  экзаменами, пытаются как-то готовиться к ним, но самостоятельно повторять и систематизировать весь материал, пройденный за последние годы обучения, не каждому девятикласснику под силу. На занятиях этого курса  есть возможность устранить пробелы ученика по тем или иным темам. Ученик более осознанно подходит  к материалу, который изучался  в предыдущих классах, т. к. у него уже более большой опыт и богаче багаж знаний. Учитель помогает выявить  слабые места ученика, оказывает помощь при систематизации материала, готовит правильно оформлять экзаменационную работу.</w:t>
      </w:r>
    </w:p>
    <w:p w:rsidR="00A00137" w:rsidRPr="00A00137" w:rsidRDefault="00A00137" w:rsidP="00E168AD">
      <w:pPr>
        <w:shd w:val="clear" w:color="auto" w:fill="FFFFFF"/>
        <w:ind w:firstLine="284"/>
        <w:jc w:val="both"/>
      </w:pPr>
      <w:r w:rsidRPr="00A00137">
        <w:t xml:space="preserve">  </w:t>
      </w:r>
      <w:r w:rsidR="00E168AD">
        <w:t xml:space="preserve"> </w:t>
      </w:r>
      <w:r w:rsidRPr="00A00137">
        <w:t>Стоит отметить, что навыки решения математических задач совершенно необходимы всякому ученику, желающему хорошо подготовиться и успешно сдать экзамены по математики.</w:t>
      </w:r>
    </w:p>
    <w:p w:rsidR="00A00137" w:rsidRPr="00A00137" w:rsidRDefault="00A00137" w:rsidP="00E168AD">
      <w:pPr>
        <w:shd w:val="clear" w:color="auto" w:fill="FFFFFF"/>
        <w:ind w:firstLine="284"/>
        <w:jc w:val="both"/>
        <w:rPr>
          <w:bCs/>
        </w:rPr>
      </w:pPr>
      <w:r w:rsidRPr="00A00137">
        <w:rPr>
          <w:bCs/>
        </w:rPr>
        <w:t xml:space="preserve">   Особенность принятого подхода курса по выбору «</w:t>
      </w:r>
      <w:r>
        <w:rPr>
          <w:bCs/>
        </w:rPr>
        <w:t>Репетитор-</w:t>
      </w:r>
      <w:r w:rsidRPr="00A00137">
        <w:rPr>
          <w:bCs/>
        </w:rPr>
        <w:t>подготовка ГИА» состоит в том, что для занятий по математике предлагаются небольшие фрагменты, рассчитанные на 2-3 урока, относящиеся к различным разделам школьной математики.</w:t>
      </w:r>
    </w:p>
    <w:p w:rsidR="00A00137" w:rsidRPr="00A00137" w:rsidRDefault="00E168AD" w:rsidP="00E168AD">
      <w:pPr>
        <w:shd w:val="clear" w:color="auto" w:fill="FFFFFF"/>
        <w:ind w:firstLine="284"/>
        <w:jc w:val="both"/>
        <w:rPr>
          <w:bCs/>
        </w:rPr>
      </w:pPr>
      <w:r>
        <w:rPr>
          <w:bCs/>
        </w:rPr>
        <w:t xml:space="preserve">    </w:t>
      </w:r>
      <w:r w:rsidR="00A00137" w:rsidRPr="00A00137">
        <w:rPr>
          <w:bCs/>
        </w:rPr>
        <w:t>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w:t>
      </w:r>
    </w:p>
    <w:p w:rsidR="00A00137" w:rsidRPr="00A00137" w:rsidRDefault="00E168AD" w:rsidP="00E168AD">
      <w:pPr>
        <w:shd w:val="clear" w:color="auto" w:fill="FFFFFF"/>
        <w:ind w:firstLine="284"/>
        <w:jc w:val="both"/>
        <w:rPr>
          <w:bCs/>
        </w:rPr>
      </w:pPr>
      <w:r>
        <w:rPr>
          <w:bCs/>
        </w:rPr>
        <w:t xml:space="preserve">     </w:t>
      </w:r>
      <w:r w:rsidR="00A00137" w:rsidRPr="00E168AD">
        <w:rPr>
          <w:bCs/>
        </w:rPr>
        <w:t>Курс по выбору «Репетитор - подготовка к ГИА» рассчитан на 34 часа</w:t>
      </w:r>
      <w:r w:rsidR="00A00137" w:rsidRPr="00A00137">
        <w:rPr>
          <w:bCs/>
        </w:rPr>
        <w:t xml:space="preserve"> для работы с учащимися 9 классов и предусматривает повторное рассмотрение теоретического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w:t>
      </w:r>
      <w:proofErr w:type="spellStart"/>
      <w:r w:rsidR="00A00137" w:rsidRPr="00A00137">
        <w:rPr>
          <w:bCs/>
        </w:rPr>
        <w:t>межпредметных</w:t>
      </w:r>
      <w:proofErr w:type="spellEnd"/>
      <w:r w:rsidR="00A00137" w:rsidRPr="00A00137">
        <w:rPr>
          <w:bCs/>
        </w:rPr>
        <w:t xml:space="preserve"> связей. </w:t>
      </w:r>
    </w:p>
    <w:p w:rsidR="00A00137" w:rsidRPr="00B43491" w:rsidRDefault="00A00137" w:rsidP="00A00137">
      <w:pPr>
        <w:ind w:firstLine="708"/>
        <w:jc w:val="both"/>
      </w:pPr>
    </w:p>
    <w:p w:rsidR="00A00137" w:rsidRDefault="00E168AD" w:rsidP="00E168AD">
      <w:pPr>
        <w:ind w:firstLine="284"/>
        <w:jc w:val="both"/>
      </w:pPr>
      <w:r>
        <w:t xml:space="preserve">      </w:t>
      </w:r>
      <w:r w:rsidR="00A00137" w:rsidRPr="00CE2F05">
        <w:rPr>
          <w:b/>
        </w:rPr>
        <w:t>Цели курса:</w:t>
      </w:r>
      <w:r w:rsidR="00A00137" w:rsidRPr="00AA2DD2">
        <w:t xml:space="preserve"> </w:t>
      </w:r>
      <w:r w:rsidR="00A00137" w:rsidRPr="00E1248E">
        <w:t xml:space="preserve">подготовить обучающихся к сдаче экзамена в форме </w:t>
      </w:r>
      <w:proofErr w:type="gramStart"/>
      <w:r w:rsidR="00A00137" w:rsidRPr="00E1248E">
        <w:t>ГИА  в</w:t>
      </w:r>
      <w:proofErr w:type="gramEnd"/>
      <w:r w:rsidR="00A00137" w:rsidRPr="00E1248E">
        <w:t xml:space="preserve"> соответствии с требованиями, предъявляемыми новыми образовательными стандартами. </w:t>
      </w:r>
      <w:r w:rsidR="00A00137">
        <w:t xml:space="preserve"> </w:t>
      </w:r>
    </w:p>
    <w:p w:rsidR="00A00137" w:rsidRDefault="00E168AD" w:rsidP="00E168AD">
      <w:pPr>
        <w:ind w:firstLine="284"/>
        <w:jc w:val="both"/>
      </w:pPr>
      <w:r>
        <w:t xml:space="preserve">     </w:t>
      </w:r>
      <w:r w:rsidR="00A00137">
        <w:t xml:space="preserve"> </w:t>
      </w:r>
      <w:r w:rsidR="00A00137" w:rsidRPr="00F92E77">
        <w:rPr>
          <w:b/>
        </w:rPr>
        <w:t>Задачи курса:</w:t>
      </w:r>
      <w:r w:rsidR="00A00137" w:rsidRPr="00AA2DD2">
        <w:t xml:space="preserve"> </w:t>
      </w:r>
    </w:p>
    <w:p w:rsidR="00A00137" w:rsidRPr="00AA2DD2" w:rsidRDefault="00A00137" w:rsidP="00E168AD">
      <w:pPr>
        <w:pStyle w:val="a5"/>
        <w:numPr>
          <w:ilvl w:val="0"/>
          <w:numId w:val="1"/>
        </w:numPr>
        <w:spacing w:after="0" w:line="240" w:lineRule="auto"/>
        <w:ind w:firstLine="284"/>
        <w:jc w:val="both"/>
        <w:rPr>
          <w:rFonts w:ascii="Times New Roman" w:hAnsi="Times New Roman" w:cs="Times New Roman"/>
          <w:sz w:val="24"/>
          <w:szCs w:val="24"/>
        </w:rPr>
      </w:pPr>
      <w:r w:rsidRPr="00AA2DD2">
        <w:rPr>
          <w:rFonts w:ascii="Times New Roman" w:hAnsi="Times New Roman" w:cs="Times New Roman"/>
          <w:sz w:val="24"/>
          <w:szCs w:val="24"/>
        </w:rPr>
        <w:t>Повторить и обобщить знания по алгебре и геометрии за курс основной общеобразовательной школы;</w:t>
      </w:r>
    </w:p>
    <w:p w:rsidR="00A00137" w:rsidRPr="00AA2DD2" w:rsidRDefault="00A00137" w:rsidP="00E168AD">
      <w:pPr>
        <w:numPr>
          <w:ilvl w:val="0"/>
          <w:numId w:val="1"/>
        </w:numPr>
        <w:spacing w:before="100" w:beforeAutospacing="1"/>
        <w:ind w:firstLine="284"/>
        <w:jc w:val="both"/>
      </w:pPr>
      <w:r w:rsidRPr="00AA2DD2">
        <w:t>Расширить знания  по отдельным темам курса Алгебра 5-9 класс и Геометрия 7-9 класс;</w:t>
      </w:r>
    </w:p>
    <w:p w:rsidR="00A00137" w:rsidRPr="00AA2DD2" w:rsidRDefault="00A00137" w:rsidP="00E168AD">
      <w:pPr>
        <w:numPr>
          <w:ilvl w:val="0"/>
          <w:numId w:val="1"/>
        </w:numPr>
        <w:spacing w:before="100" w:beforeAutospacing="1"/>
        <w:ind w:firstLine="284"/>
        <w:jc w:val="both"/>
      </w:pPr>
      <w:r w:rsidRPr="00AA2DD2">
        <w:t xml:space="preserve">Выработать умение пользоваться </w:t>
      </w:r>
      <w:proofErr w:type="spellStart"/>
      <w:r w:rsidRPr="00AA2DD2">
        <w:t>контрольноизмерительными</w:t>
      </w:r>
      <w:proofErr w:type="spellEnd"/>
      <w:r w:rsidRPr="00AA2DD2">
        <w:t xml:space="preserve"> материалами.</w:t>
      </w:r>
    </w:p>
    <w:p w:rsidR="00A00137" w:rsidRPr="00F92E77" w:rsidRDefault="00A00137" w:rsidP="00E168AD">
      <w:pPr>
        <w:ind w:firstLine="284"/>
        <w:jc w:val="both"/>
      </w:pPr>
    </w:p>
    <w:p w:rsidR="00A00137" w:rsidRDefault="00A00137" w:rsidP="00E168AD">
      <w:pPr>
        <w:ind w:firstLine="284"/>
        <w:jc w:val="both"/>
      </w:pPr>
      <w:r w:rsidRPr="00A00137">
        <w:rPr>
          <w:b/>
        </w:rPr>
        <w:t>Срок реализации программы</w:t>
      </w:r>
      <w:r w:rsidRPr="00680E45">
        <w:t xml:space="preserve"> 1 год</w:t>
      </w:r>
      <w:r>
        <w:t>.</w:t>
      </w:r>
    </w:p>
    <w:p w:rsidR="00A00137" w:rsidRDefault="00A00137" w:rsidP="00E168AD">
      <w:pPr>
        <w:ind w:firstLine="284"/>
        <w:jc w:val="both"/>
      </w:pPr>
    </w:p>
    <w:p w:rsidR="00A00137" w:rsidRDefault="00E168AD" w:rsidP="00E168AD">
      <w:pPr>
        <w:ind w:firstLine="284"/>
        <w:jc w:val="both"/>
      </w:pPr>
      <w:r>
        <w:t xml:space="preserve">     </w:t>
      </w:r>
      <w:r w:rsidR="00A00137" w:rsidRPr="00F46B54">
        <w:rPr>
          <w:b/>
        </w:rPr>
        <w:t>Ведущие формы и методы обучения</w:t>
      </w:r>
      <w:r w:rsidR="00A00137">
        <w:rPr>
          <w:b/>
        </w:rPr>
        <w:t>:</w:t>
      </w:r>
      <w:r w:rsidR="00A00137" w:rsidRPr="00680E45">
        <w:t xml:space="preserve"> </w:t>
      </w:r>
      <w:r w:rsidR="00A00137" w:rsidRPr="00E1248E">
        <w:t xml:space="preserve">Формы проведения занятий включают в себя лекции, практические работы, тренинги по использованию методов поиска решений. </w:t>
      </w:r>
      <w:r w:rsidR="00A00137" w:rsidRPr="00E1248E">
        <w:br/>
        <w:t>Основной тип занятий  комбинированный урок. Каждая тема курса начинается с постановки задачи. Теоретический материал излагается в форме мини лекции. После изучения теоретического материала выполняются практические задания для его закрепления.</w:t>
      </w:r>
      <w:r w:rsidR="00A00137" w:rsidRPr="00E1248E">
        <w:br/>
        <w:t>Занятия строятся с учётом индивидуальных особенностей обучающихся, их темпа восприятия и уровня усвоения материала.</w:t>
      </w:r>
    </w:p>
    <w:p w:rsidR="00A00137" w:rsidRDefault="00A00137" w:rsidP="00E168AD">
      <w:pPr>
        <w:ind w:firstLine="284"/>
        <w:jc w:val="both"/>
      </w:pPr>
      <w:r>
        <w:t xml:space="preserve">     </w:t>
      </w:r>
      <w:r w:rsidRPr="00E1248E">
        <w:t>Подготовка по тематическому принципу, соблюдая «правила спирали»  от простых типов заданий первой части до зад</w:t>
      </w:r>
      <w:r w:rsidR="000D1375">
        <w:t>аний со звездочкой второй части.</w:t>
      </w:r>
    </w:p>
    <w:p w:rsidR="00E168AD" w:rsidRPr="00E1248E" w:rsidRDefault="00A00137" w:rsidP="00E168AD">
      <w:pPr>
        <w:ind w:firstLine="284"/>
        <w:jc w:val="both"/>
      </w:pPr>
      <w:r>
        <w:t xml:space="preserve">     </w:t>
      </w:r>
    </w:p>
    <w:p w:rsidR="00A00137" w:rsidRPr="00E1248E" w:rsidRDefault="00A00137" w:rsidP="00E168AD">
      <w:pPr>
        <w:ind w:firstLine="284"/>
        <w:jc w:val="both"/>
      </w:pPr>
      <w:r w:rsidRPr="00E1248E">
        <w:lastRenderedPageBreak/>
        <w:t>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обучающимся встраивать новые понятия в систему уже освоенных знаний.</w:t>
      </w:r>
    </w:p>
    <w:p w:rsidR="00A00137" w:rsidRDefault="00A00137" w:rsidP="00E168AD">
      <w:pPr>
        <w:ind w:left="900" w:firstLine="284"/>
        <w:jc w:val="both"/>
      </w:pPr>
    </w:p>
    <w:p w:rsidR="00A00137" w:rsidRDefault="00E168AD" w:rsidP="00E168AD">
      <w:pPr>
        <w:ind w:firstLine="284"/>
        <w:jc w:val="both"/>
        <w:rPr>
          <w:b/>
          <w:bCs/>
        </w:rPr>
      </w:pPr>
      <w:r>
        <w:t xml:space="preserve">       </w:t>
      </w:r>
      <w:r w:rsidR="00A00137" w:rsidRPr="00680E45">
        <w:rPr>
          <w:b/>
          <w:bCs/>
        </w:rPr>
        <w:t>Формы и способы проверки</w:t>
      </w:r>
      <w:r w:rsidR="00A00137">
        <w:rPr>
          <w:b/>
          <w:bCs/>
        </w:rPr>
        <w:t>:</w:t>
      </w:r>
    </w:p>
    <w:p w:rsidR="00A00137" w:rsidRDefault="00A00137" w:rsidP="00E168AD">
      <w:pPr>
        <w:ind w:firstLine="284"/>
        <w:jc w:val="both"/>
      </w:pPr>
      <w:r w:rsidRPr="00E1248E">
        <w:t>Текущий контроль уровня усвоения материала осуществля</w:t>
      </w:r>
      <w:r>
        <w:t xml:space="preserve">ется по результатам выполнения </w:t>
      </w:r>
      <w:r w:rsidRPr="00E1248E">
        <w:t>об</w:t>
      </w:r>
      <w:r>
        <w:t>у</w:t>
      </w:r>
      <w:r w:rsidRPr="00E1248E">
        <w:t>чающимися самостоятель</w:t>
      </w:r>
      <w:r w:rsidR="00E168AD">
        <w:t>ных, практических и тестовых</w:t>
      </w:r>
      <w:r w:rsidRPr="00E1248E">
        <w:t xml:space="preserve"> работ.  Присутствует как качественная, так и количественная оценка деятельности.</w:t>
      </w:r>
      <w:r w:rsidRPr="00E1248E">
        <w:br/>
        <w:t>Качественная оценка базируется на анализе уровня мотивации обучающихся, их общественном поведении, самостоятельности в организации учебного труда, а так же оценке уровня адаптации к предложенной жизненной ситуации (сдачи экзамена по алгебре в форме малого ЕГЭ).</w:t>
      </w:r>
      <w:r w:rsidRPr="00E1248E">
        <w:br/>
        <w:t>Количественная оценка предназначена для снабжения обучающихся объективной информацией об овладении ими учебным материалом и производится по пятибалльной системе.</w:t>
      </w:r>
      <w:r w:rsidRPr="00E1248E">
        <w:br/>
        <w:t>Итоговый контроль реализуется в двух формах: традиционного зачёта и тестирования.</w:t>
      </w:r>
    </w:p>
    <w:p w:rsidR="00A00137" w:rsidRDefault="00E168AD" w:rsidP="00E168AD">
      <w:pPr>
        <w:pStyle w:val="a3"/>
        <w:spacing w:before="0" w:beforeAutospacing="0" w:after="0" w:afterAutospacing="0"/>
        <w:ind w:firstLine="284"/>
        <w:jc w:val="both"/>
      </w:pPr>
      <w:r>
        <w:rPr>
          <w:rStyle w:val="a4"/>
        </w:rPr>
        <w:t xml:space="preserve">     </w:t>
      </w:r>
      <w:r w:rsidR="00A00137" w:rsidRPr="00E1248E">
        <w:rPr>
          <w:rStyle w:val="a4"/>
        </w:rPr>
        <w:t>Ожидаемые результаты:</w:t>
      </w:r>
    </w:p>
    <w:p w:rsidR="00A00137" w:rsidRPr="00E1248E" w:rsidRDefault="00A00137" w:rsidP="00E168AD">
      <w:pPr>
        <w:pStyle w:val="a3"/>
        <w:spacing w:before="0" w:beforeAutospacing="0" w:after="0" w:afterAutospacing="0"/>
        <w:ind w:firstLine="284"/>
        <w:jc w:val="both"/>
      </w:pPr>
      <w:r w:rsidRPr="00E1248E">
        <w:t xml:space="preserve">На основе поставленных задач предполагается, что обучающиеся достигнут следующих результатов: </w:t>
      </w:r>
    </w:p>
    <w:p w:rsidR="00A00137" w:rsidRPr="00E1248E" w:rsidRDefault="00A00137" w:rsidP="00E168AD">
      <w:pPr>
        <w:numPr>
          <w:ilvl w:val="0"/>
          <w:numId w:val="2"/>
        </w:numPr>
        <w:ind w:firstLine="284"/>
        <w:jc w:val="both"/>
      </w:pPr>
      <w:r w:rsidRPr="00E1248E">
        <w:t>Овладеют общими универсальными приемами и подходами к решению заданий ГИА;</w:t>
      </w:r>
    </w:p>
    <w:p w:rsidR="00A00137" w:rsidRPr="00E1248E" w:rsidRDefault="00A00137" w:rsidP="00E168AD">
      <w:pPr>
        <w:numPr>
          <w:ilvl w:val="0"/>
          <w:numId w:val="2"/>
        </w:numPr>
        <w:ind w:firstLine="284"/>
        <w:jc w:val="both"/>
      </w:pPr>
      <w:r w:rsidRPr="00E1248E">
        <w:t>Усвоят основные приемы мыслительного поиска.</w:t>
      </w:r>
    </w:p>
    <w:p w:rsidR="00A00137" w:rsidRDefault="00A00137" w:rsidP="00E168AD">
      <w:pPr>
        <w:numPr>
          <w:ilvl w:val="0"/>
          <w:numId w:val="2"/>
        </w:numPr>
        <w:ind w:firstLine="284"/>
        <w:jc w:val="both"/>
      </w:pPr>
      <w:r w:rsidRPr="00E1248E">
        <w:t>Выработают умения:</w:t>
      </w:r>
    </w:p>
    <w:p w:rsidR="00A00137" w:rsidRPr="00E1248E" w:rsidRDefault="00A00137" w:rsidP="00E168AD">
      <w:pPr>
        <w:ind w:left="644" w:firstLine="284"/>
        <w:jc w:val="both"/>
      </w:pPr>
      <w:r>
        <w:t>-</w:t>
      </w:r>
      <w:r w:rsidRPr="00E1248E">
        <w:t>самоконтроль времени выполнения заданий;</w:t>
      </w:r>
    </w:p>
    <w:p w:rsidR="00A00137" w:rsidRDefault="00A00137" w:rsidP="00E168AD">
      <w:pPr>
        <w:ind w:firstLine="284"/>
        <w:jc w:val="both"/>
      </w:pPr>
      <w:r>
        <w:t xml:space="preserve">           -</w:t>
      </w:r>
      <w:r w:rsidRPr="00E1248E">
        <w:t>оценка объективной и субъективной трудности заданий и, соответственно, ра</w:t>
      </w:r>
      <w:r w:rsidR="00E168AD">
        <w:t>зумный выбор этих заданий.</w:t>
      </w:r>
    </w:p>
    <w:p w:rsidR="00A4699E" w:rsidRDefault="00A4699E" w:rsidP="00E168AD">
      <w:pPr>
        <w:ind w:firstLine="284"/>
        <w:jc w:val="both"/>
      </w:pPr>
    </w:p>
    <w:p w:rsidR="00A4699E" w:rsidRDefault="00A4699E" w:rsidP="00E168AD">
      <w:pPr>
        <w:ind w:firstLine="284"/>
        <w:jc w:val="both"/>
      </w:pPr>
      <w:bookmarkStart w:id="0" w:name="_GoBack"/>
      <w:bookmarkEnd w:id="0"/>
    </w:p>
    <w:p w:rsidR="00A4699E" w:rsidRDefault="00A4699E" w:rsidP="00E168AD">
      <w:pPr>
        <w:ind w:firstLine="284"/>
        <w:jc w:val="both"/>
      </w:pPr>
    </w:p>
    <w:p w:rsidR="00A4699E" w:rsidRPr="00A4699E" w:rsidRDefault="00A4699E" w:rsidP="00E168AD">
      <w:pPr>
        <w:ind w:firstLine="284"/>
        <w:jc w:val="both"/>
        <w:rPr>
          <w:b/>
        </w:rPr>
      </w:pPr>
      <w:r w:rsidRPr="00A4699E">
        <w:rPr>
          <w:b/>
        </w:rPr>
        <w:t xml:space="preserve">Методы, </w:t>
      </w:r>
      <w:proofErr w:type="gramStart"/>
      <w:r w:rsidRPr="00A4699E">
        <w:rPr>
          <w:b/>
        </w:rPr>
        <w:t>формы  обучения</w:t>
      </w:r>
      <w:proofErr w:type="gramEnd"/>
      <w:r w:rsidRPr="00A4699E">
        <w:rPr>
          <w:b/>
        </w:rPr>
        <w:t>:</w:t>
      </w:r>
    </w:p>
    <w:p w:rsidR="00A4699E" w:rsidRDefault="00A4699E" w:rsidP="00E168AD">
      <w:pPr>
        <w:ind w:firstLine="284"/>
        <w:jc w:val="both"/>
      </w:pPr>
      <w:r>
        <w:t>- объяснительно – иллюстративный;</w:t>
      </w:r>
    </w:p>
    <w:p w:rsidR="00A4699E" w:rsidRDefault="00A4699E" w:rsidP="00E168AD">
      <w:pPr>
        <w:ind w:firstLine="284"/>
        <w:jc w:val="both"/>
      </w:pPr>
      <w:r>
        <w:t>- частично – поисковый;</w:t>
      </w:r>
    </w:p>
    <w:p w:rsidR="00A4699E" w:rsidRDefault="00A4699E" w:rsidP="00E168AD">
      <w:pPr>
        <w:ind w:firstLine="284"/>
        <w:jc w:val="both"/>
      </w:pPr>
      <w:r>
        <w:t>- тестовые задания.</w:t>
      </w:r>
    </w:p>
    <w:p w:rsidR="00A4699E" w:rsidRDefault="00A4699E" w:rsidP="00E168AD">
      <w:pPr>
        <w:ind w:firstLine="284"/>
        <w:jc w:val="both"/>
      </w:pPr>
    </w:p>
    <w:p w:rsidR="00A4699E" w:rsidRDefault="00A4699E" w:rsidP="00E168AD">
      <w:pPr>
        <w:ind w:firstLine="284"/>
        <w:jc w:val="both"/>
      </w:pPr>
    </w:p>
    <w:p w:rsidR="00A4699E" w:rsidRPr="00E1248E" w:rsidRDefault="00A4699E" w:rsidP="00A4699E">
      <w:pPr>
        <w:jc w:val="both"/>
      </w:pPr>
    </w:p>
    <w:p w:rsidR="00A00137" w:rsidRDefault="00A00137" w:rsidP="00E168AD">
      <w:pPr>
        <w:ind w:firstLine="284"/>
        <w:jc w:val="both"/>
      </w:pPr>
    </w:p>
    <w:p w:rsidR="009945C8" w:rsidRDefault="009945C8" w:rsidP="009945C8">
      <w:pPr>
        <w:rPr>
          <w:b/>
        </w:rPr>
      </w:pPr>
      <w:r>
        <w:rPr>
          <w:b/>
        </w:rPr>
        <w:t xml:space="preserve">       </w:t>
      </w:r>
      <w:r w:rsidRPr="009945C8">
        <w:rPr>
          <w:b/>
        </w:rPr>
        <w:t xml:space="preserve">Контроль уровня </w:t>
      </w:r>
      <w:proofErr w:type="spellStart"/>
      <w:r w:rsidRPr="009945C8">
        <w:rPr>
          <w:b/>
        </w:rPr>
        <w:t>обученности</w:t>
      </w:r>
      <w:proofErr w:type="spellEnd"/>
    </w:p>
    <w:p w:rsidR="009945C8" w:rsidRPr="009945C8" w:rsidRDefault="009945C8" w:rsidP="009945C8">
      <w:r w:rsidRPr="009945C8">
        <w:t>Уровень достижений обучающихся по окончании курса оценивается «зачтено-</w:t>
      </w:r>
      <w:proofErr w:type="spellStart"/>
      <w:r w:rsidRPr="009945C8">
        <w:t>незачтено</w:t>
      </w:r>
      <w:proofErr w:type="spellEnd"/>
    </w:p>
    <w:p w:rsidR="009945C8" w:rsidRPr="009945C8" w:rsidRDefault="009945C8" w:rsidP="009945C8"/>
    <w:p w:rsidR="00A00137" w:rsidRDefault="00A00137" w:rsidP="00E168AD">
      <w:pPr>
        <w:ind w:firstLine="284"/>
        <w:jc w:val="both"/>
      </w:pPr>
    </w:p>
    <w:p w:rsidR="00A00137" w:rsidRDefault="00A00137"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E168AD">
      <w:pPr>
        <w:ind w:firstLine="284"/>
        <w:jc w:val="both"/>
      </w:pPr>
    </w:p>
    <w:p w:rsidR="00E168AD" w:rsidRDefault="00E168AD" w:rsidP="000D1375">
      <w:pPr>
        <w:jc w:val="both"/>
      </w:pPr>
    </w:p>
    <w:p w:rsidR="000D1375" w:rsidRDefault="000D1375" w:rsidP="000D1375">
      <w:pPr>
        <w:jc w:val="both"/>
      </w:pPr>
    </w:p>
    <w:p w:rsidR="005B4EC6" w:rsidRDefault="005B4EC6" w:rsidP="005B4EC6"/>
    <w:p w:rsidR="00E168AD" w:rsidRDefault="00E168AD" w:rsidP="005B4EC6">
      <w:pPr>
        <w:jc w:val="center"/>
        <w:rPr>
          <w:b/>
          <w:color w:val="061F04"/>
        </w:rPr>
      </w:pPr>
      <w:r>
        <w:rPr>
          <w:b/>
          <w:color w:val="061F04"/>
        </w:rPr>
        <w:t>Тематическое планирование</w:t>
      </w:r>
    </w:p>
    <w:p w:rsidR="00E168AD" w:rsidRPr="00513DA4" w:rsidRDefault="00E168AD" w:rsidP="00E168AD">
      <w:pPr>
        <w:jc w:val="center"/>
        <w:rPr>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804"/>
        <w:gridCol w:w="1241"/>
      </w:tblGrid>
      <w:tr w:rsidR="00E168AD" w:rsidRPr="00513DA4" w:rsidTr="005F3937">
        <w:trPr>
          <w:trHeight w:val="615"/>
        </w:trPr>
        <w:tc>
          <w:tcPr>
            <w:tcW w:w="992" w:type="dxa"/>
          </w:tcPr>
          <w:p w:rsidR="00E168AD" w:rsidRPr="00513DA4" w:rsidRDefault="00E168AD" w:rsidP="005F3937">
            <w:pPr>
              <w:jc w:val="both"/>
              <w:rPr>
                <w:b/>
              </w:rPr>
            </w:pPr>
            <w:r w:rsidRPr="00513DA4">
              <w:rPr>
                <w:b/>
              </w:rPr>
              <w:t>№ п/п</w:t>
            </w:r>
          </w:p>
        </w:tc>
        <w:tc>
          <w:tcPr>
            <w:tcW w:w="6804" w:type="dxa"/>
          </w:tcPr>
          <w:p w:rsidR="00E168AD" w:rsidRPr="00513DA4" w:rsidRDefault="00E168AD" w:rsidP="005F3937">
            <w:pPr>
              <w:jc w:val="center"/>
              <w:rPr>
                <w:b/>
              </w:rPr>
            </w:pPr>
            <w:r w:rsidRPr="00513DA4">
              <w:rPr>
                <w:b/>
              </w:rPr>
              <w:t>Тема занятий</w:t>
            </w:r>
          </w:p>
        </w:tc>
        <w:tc>
          <w:tcPr>
            <w:tcW w:w="1241" w:type="dxa"/>
          </w:tcPr>
          <w:p w:rsidR="00E168AD" w:rsidRPr="00F05364" w:rsidRDefault="00E168AD" w:rsidP="005F3937">
            <w:pPr>
              <w:jc w:val="both"/>
              <w:rPr>
                <w:b/>
              </w:rPr>
            </w:pPr>
            <w:r w:rsidRPr="00F05364">
              <w:rPr>
                <w:b/>
              </w:rPr>
              <w:t>Количество часов</w:t>
            </w:r>
          </w:p>
        </w:tc>
      </w:tr>
      <w:tr w:rsidR="00E168AD" w:rsidRPr="00513DA4" w:rsidTr="005F3937">
        <w:tc>
          <w:tcPr>
            <w:tcW w:w="992" w:type="dxa"/>
          </w:tcPr>
          <w:p w:rsidR="00E168AD" w:rsidRPr="00513DA4" w:rsidRDefault="00E168AD" w:rsidP="005F3937">
            <w:pPr>
              <w:jc w:val="center"/>
            </w:pPr>
          </w:p>
        </w:tc>
        <w:tc>
          <w:tcPr>
            <w:tcW w:w="6804" w:type="dxa"/>
          </w:tcPr>
          <w:p w:rsidR="00E168AD" w:rsidRPr="005B4EC6" w:rsidRDefault="005B4EC6" w:rsidP="005F3937">
            <w:pPr>
              <w:spacing w:before="100" w:beforeAutospacing="1"/>
              <w:jc w:val="center"/>
              <w:rPr>
                <w:b/>
              </w:rPr>
            </w:pPr>
            <w:r w:rsidRPr="005B4EC6">
              <w:rPr>
                <w:b/>
              </w:rPr>
              <w:t xml:space="preserve"> Модуль  «Алгебра»</w:t>
            </w:r>
          </w:p>
        </w:tc>
        <w:tc>
          <w:tcPr>
            <w:tcW w:w="1241" w:type="dxa"/>
          </w:tcPr>
          <w:p w:rsidR="00E168AD" w:rsidRPr="00513DA4" w:rsidRDefault="005B4EC6" w:rsidP="005F3937">
            <w:pPr>
              <w:jc w:val="center"/>
              <w:rPr>
                <w:b/>
              </w:rPr>
            </w:pPr>
            <w:r>
              <w:rPr>
                <w:b/>
              </w:rPr>
              <w:t>20</w:t>
            </w:r>
          </w:p>
        </w:tc>
      </w:tr>
      <w:tr w:rsidR="005B4EC6" w:rsidRPr="00513DA4" w:rsidTr="005F3937">
        <w:tc>
          <w:tcPr>
            <w:tcW w:w="992" w:type="dxa"/>
          </w:tcPr>
          <w:p w:rsidR="005B4EC6" w:rsidRPr="00513DA4" w:rsidRDefault="005B4EC6" w:rsidP="005F3937">
            <w:pPr>
              <w:jc w:val="center"/>
            </w:pPr>
            <w:r>
              <w:t>1</w:t>
            </w:r>
          </w:p>
        </w:tc>
        <w:tc>
          <w:tcPr>
            <w:tcW w:w="6804" w:type="dxa"/>
          </w:tcPr>
          <w:p w:rsidR="005B4EC6" w:rsidRPr="005940FB" w:rsidRDefault="005B4EC6" w:rsidP="005F3937">
            <w:pPr>
              <w:spacing w:before="100" w:beforeAutospacing="1" w:after="150" w:line="142" w:lineRule="atLeast"/>
              <w:ind w:left="30" w:right="30"/>
              <w:rPr>
                <w:color w:val="000000"/>
              </w:rPr>
            </w:pPr>
            <w:r w:rsidRPr="005940FB">
              <w:rPr>
                <w:color w:val="000000"/>
              </w:rPr>
              <w:t>Натуральные числа. Делимость натуральных чисел</w:t>
            </w:r>
          </w:p>
        </w:tc>
        <w:tc>
          <w:tcPr>
            <w:tcW w:w="1241" w:type="dxa"/>
          </w:tcPr>
          <w:p w:rsidR="005B4EC6" w:rsidRPr="00513DA4" w:rsidRDefault="005B4EC6" w:rsidP="005F3937">
            <w:pPr>
              <w:jc w:val="center"/>
            </w:pPr>
            <w:r>
              <w:t>1</w:t>
            </w:r>
          </w:p>
        </w:tc>
      </w:tr>
      <w:tr w:rsidR="005B4EC6" w:rsidRPr="00513DA4" w:rsidTr="005F3937">
        <w:tc>
          <w:tcPr>
            <w:tcW w:w="992" w:type="dxa"/>
          </w:tcPr>
          <w:p w:rsidR="005B4EC6" w:rsidRPr="00513DA4" w:rsidRDefault="005B4EC6" w:rsidP="005F3937">
            <w:pPr>
              <w:jc w:val="center"/>
            </w:pPr>
            <w:r>
              <w:t>2</w:t>
            </w:r>
          </w:p>
        </w:tc>
        <w:tc>
          <w:tcPr>
            <w:tcW w:w="6804" w:type="dxa"/>
          </w:tcPr>
          <w:p w:rsidR="005B4EC6" w:rsidRPr="005940FB" w:rsidRDefault="005B4EC6" w:rsidP="005F3937">
            <w:pPr>
              <w:spacing w:before="100" w:beforeAutospacing="1" w:after="150" w:line="142" w:lineRule="atLeast"/>
              <w:ind w:left="30" w:right="30"/>
              <w:rPr>
                <w:color w:val="000000"/>
              </w:rPr>
            </w:pPr>
            <w:r w:rsidRPr="005940FB">
              <w:rPr>
                <w:color w:val="000000"/>
              </w:rPr>
              <w:t>Дроби. Все действия с дробями</w:t>
            </w:r>
          </w:p>
        </w:tc>
        <w:tc>
          <w:tcPr>
            <w:tcW w:w="1241" w:type="dxa"/>
          </w:tcPr>
          <w:p w:rsidR="005B4EC6" w:rsidRPr="00513DA4" w:rsidRDefault="005B4EC6" w:rsidP="005F3937">
            <w:pPr>
              <w:jc w:val="center"/>
            </w:pPr>
            <w:r>
              <w:t>1</w:t>
            </w:r>
          </w:p>
        </w:tc>
      </w:tr>
      <w:tr w:rsidR="005B4EC6" w:rsidRPr="00513DA4" w:rsidTr="005F3937">
        <w:tc>
          <w:tcPr>
            <w:tcW w:w="992" w:type="dxa"/>
          </w:tcPr>
          <w:p w:rsidR="005B4EC6" w:rsidRPr="00513DA4" w:rsidRDefault="005B4EC6" w:rsidP="005F3937">
            <w:pPr>
              <w:jc w:val="center"/>
            </w:pPr>
            <w:r>
              <w:t>3</w:t>
            </w:r>
          </w:p>
        </w:tc>
        <w:tc>
          <w:tcPr>
            <w:tcW w:w="6804" w:type="dxa"/>
          </w:tcPr>
          <w:p w:rsidR="005B4EC6" w:rsidRPr="005940FB" w:rsidRDefault="005B4EC6" w:rsidP="005F3937">
            <w:pPr>
              <w:spacing w:before="100" w:beforeAutospacing="1" w:after="150" w:line="142" w:lineRule="atLeast"/>
              <w:ind w:left="30" w:right="30"/>
              <w:rPr>
                <w:color w:val="000000"/>
              </w:rPr>
            </w:pPr>
            <w:r w:rsidRPr="005940FB">
              <w:rPr>
                <w:color w:val="000000"/>
              </w:rPr>
              <w:t>Отношения. Пропорции. Проценты.</w:t>
            </w:r>
          </w:p>
        </w:tc>
        <w:tc>
          <w:tcPr>
            <w:tcW w:w="1241" w:type="dxa"/>
          </w:tcPr>
          <w:p w:rsidR="005B4EC6" w:rsidRPr="00513DA4" w:rsidRDefault="005B4EC6" w:rsidP="005F3937">
            <w:pPr>
              <w:jc w:val="center"/>
            </w:pPr>
            <w:r>
              <w:t>1</w:t>
            </w:r>
          </w:p>
        </w:tc>
      </w:tr>
      <w:tr w:rsidR="005B4EC6" w:rsidRPr="00513DA4" w:rsidTr="005F3937">
        <w:tc>
          <w:tcPr>
            <w:tcW w:w="992" w:type="dxa"/>
          </w:tcPr>
          <w:p w:rsidR="005B4EC6" w:rsidRPr="005B4EC6" w:rsidRDefault="005B4EC6" w:rsidP="005F3937">
            <w:pPr>
              <w:jc w:val="center"/>
            </w:pPr>
            <w:r>
              <w:t>4</w:t>
            </w:r>
          </w:p>
        </w:tc>
        <w:tc>
          <w:tcPr>
            <w:tcW w:w="6804" w:type="dxa"/>
          </w:tcPr>
          <w:p w:rsidR="005B4EC6" w:rsidRPr="005940FB" w:rsidRDefault="005B4EC6" w:rsidP="005F3937">
            <w:pPr>
              <w:spacing w:before="100" w:beforeAutospacing="1" w:after="150" w:line="142" w:lineRule="atLeast"/>
              <w:ind w:left="30" w:right="30"/>
              <w:rPr>
                <w:color w:val="000000"/>
              </w:rPr>
            </w:pPr>
            <w:r w:rsidRPr="005940FB">
              <w:rPr>
                <w:color w:val="000000"/>
              </w:rPr>
              <w:t>Действия чисел с разными знаками. Сравнение чисел</w:t>
            </w:r>
          </w:p>
        </w:tc>
        <w:tc>
          <w:tcPr>
            <w:tcW w:w="1241" w:type="dxa"/>
          </w:tcPr>
          <w:p w:rsidR="005B4EC6" w:rsidRPr="005B4EC6" w:rsidRDefault="005B4EC6" w:rsidP="005F3937">
            <w:pPr>
              <w:jc w:val="center"/>
            </w:pPr>
            <w:r w:rsidRPr="005B4EC6">
              <w:t>1</w:t>
            </w:r>
          </w:p>
        </w:tc>
      </w:tr>
      <w:tr w:rsidR="005B4EC6" w:rsidRPr="00513DA4" w:rsidTr="005F3937">
        <w:trPr>
          <w:trHeight w:val="363"/>
        </w:trPr>
        <w:tc>
          <w:tcPr>
            <w:tcW w:w="992" w:type="dxa"/>
          </w:tcPr>
          <w:p w:rsidR="005B4EC6" w:rsidRPr="004819C4" w:rsidRDefault="005B4EC6" w:rsidP="005F3937">
            <w:pPr>
              <w:jc w:val="center"/>
            </w:pPr>
            <w:r>
              <w:t>5</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Иррациональные числа. Действия с иррациональными числами</w:t>
            </w:r>
          </w:p>
        </w:tc>
        <w:tc>
          <w:tcPr>
            <w:tcW w:w="1241" w:type="dxa"/>
          </w:tcPr>
          <w:p w:rsidR="005B4EC6" w:rsidRPr="00E334C1" w:rsidRDefault="005B4EC6" w:rsidP="005F3937">
            <w:pPr>
              <w:spacing w:before="100" w:beforeAutospacing="1" w:after="100" w:afterAutospacing="1"/>
              <w:jc w:val="center"/>
            </w:pPr>
            <w:r>
              <w:t>1</w:t>
            </w:r>
          </w:p>
        </w:tc>
      </w:tr>
      <w:tr w:rsidR="005B4EC6" w:rsidRPr="00513DA4" w:rsidTr="005F3937">
        <w:trPr>
          <w:trHeight w:val="377"/>
        </w:trPr>
        <w:tc>
          <w:tcPr>
            <w:tcW w:w="992" w:type="dxa"/>
          </w:tcPr>
          <w:p w:rsidR="005B4EC6" w:rsidRPr="004819C4" w:rsidRDefault="005B4EC6" w:rsidP="005F3937">
            <w:pPr>
              <w:jc w:val="center"/>
            </w:pPr>
            <w:r>
              <w:t>6</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Степень с натуральным показателем</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7</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Квадратный корень. Свойства квадратных корней и их применение в вычислениях</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8</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Алгебраические выражения и их преобразования</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9</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Многочлены, разложение многочленов на множители</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10</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Алгебраические дроби, действия с алгебраическими дробями</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11</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Рациональные выражения и их преобразования</w:t>
            </w:r>
          </w:p>
        </w:tc>
        <w:tc>
          <w:tcPr>
            <w:tcW w:w="1241" w:type="dxa"/>
          </w:tcPr>
          <w:p w:rsidR="005B4EC6" w:rsidRPr="00E334C1" w:rsidRDefault="005B4EC6" w:rsidP="005F3937">
            <w:pPr>
              <w:spacing w:before="100" w:beforeAutospacing="1"/>
              <w:jc w:val="center"/>
            </w:pPr>
            <w:r>
              <w:t>1</w:t>
            </w:r>
          </w:p>
        </w:tc>
      </w:tr>
      <w:tr w:rsidR="005B4EC6" w:rsidRPr="00513DA4" w:rsidTr="005F3937">
        <w:trPr>
          <w:trHeight w:val="319"/>
        </w:trPr>
        <w:tc>
          <w:tcPr>
            <w:tcW w:w="992" w:type="dxa"/>
          </w:tcPr>
          <w:p w:rsidR="005B4EC6" w:rsidRPr="005B4EC6" w:rsidRDefault="005B4EC6" w:rsidP="005F3937">
            <w:pPr>
              <w:jc w:val="center"/>
            </w:pPr>
            <w:r>
              <w:t>12</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Уравнения. Квадратные уравнения</w:t>
            </w:r>
          </w:p>
        </w:tc>
        <w:tc>
          <w:tcPr>
            <w:tcW w:w="1241" w:type="dxa"/>
          </w:tcPr>
          <w:p w:rsidR="005B4EC6" w:rsidRPr="005B4EC6" w:rsidRDefault="005B4EC6" w:rsidP="005F3937">
            <w:pPr>
              <w:jc w:val="center"/>
            </w:pPr>
            <w:r w:rsidRPr="005B4EC6">
              <w:t>1</w:t>
            </w:r>
          </w:p>
        </w:tc>
      </w:tr>
      <w:tr w:rsidR="005B4EC6" w:rsidRPr="00513DA4" w:rsidTr="005F3937">
        <w:trPr>
          <w:trHeight w:val="423"/>
        </w:trPr>
        <w:tc>
          <w:tcPr>
            <w:tcW w:w="992" w:type="dxa"/>
          </w:tcPr>
          <w:p w:rsidR="005B4EC6" w:rsidRPr="00513DA4" w:rsidRDefault="005B4EC6" w:rsidP="005F3937">
            <w:pPr>
              <w:jc w:val="center"/>
            </w:pPr>
            <w:r>
              <w:t>13</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Рациональные уравнения</w:t>
            </w:r>
          </w:p>
        </w:tc>
        <w:tc>
          <w:tcPr>
            <w:tcW w:w="1241" w:type="dxa"/>
          </w:tcPr>
          <w:p w:rsidR="005B4EC6" w:rsidRPr="00E334C1" w:rsidRDefault="005B4EC6" w:rsidP="005F3937">
            <w:pPr>
              <w:spacing w:before="100" w:beforeAutospacing="1"/>
              <w:jc w:val="center"/>
            </w:pPr>
            <w:r>
              <w:t>1</w:t>
            </w:r>
          </w:p>
        </w:tc>
      </w:tr>
      <w:tr w:rsidR="005B4EC6" w:rsidRPr="00513DA4" w:rsidTr="005F3937">
        <w:trPr>
          <w:trHeight w:val="416"/>
        </w:trPr>
        <w:tc>
          <w:tcPr>
            <w:tcW w:w="992" w:type="dxa"/>
          </w:tcPr>
          <w:p w:rsidR="005B4EC6" w:rsidRPr="00513DA4" w:rsidRDefault="005B4EC6" w:rsidP="005F3937">
            <w:pPr>
              <w:jc w:val="center"/>
            </w:pPr>
            <w:r>
              <w:t>14</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Системы уравнений</w:t>
            </w:r>
          </w:p>
        </w:tc>
        <w:tc>
          <w:tcPr>
            <w:tcW w:w="1241" w:type="dxa"/>
          </w:tcPr>
          <w:p w:rsidR="005B4EC6" w:rsidRPr="00E334C1" w:rsidRDefault="005B4EC6" w:rsidP="005F3937">
            <w:pPr>
              <w:spacing w:before="100" w:beforeAutospacing="1"/>
              <w:jc w:val="center"/>
            </w:pPr>
            <w:r>
              <w:t>1</w:t>
            </w:r>
          </w:p>
        </w:tc>
      </w:tr>
      <w:tr w:rsidR="005B4EC6" w:rsidRPr="00513DA4" w:rsidTr="005F3937">
        <w:trPr>
          <w:trHeight w:val="408"/>
        </w:trPr>
        <w:tc>
          <w:tcPr>
            <w:tcW w:w="992" w:type="dxa"/>
          </w:tcPr>
          <w:p w:rsidR="005B4EC6" w:rsidRPr="00513DA4" w:rsidRDefault="005B4EC6" w:rsidP="005F3937">
            <w:pPr>
              <w:jc w:val="center"/>
            </w:pPr>
            <w:r>
              <w:t>15</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Графический способ решения уравнений</w:t>
            </w:r>
          </w:p>
        </w:tc>
        <w:tc>
          <w:tcPr>
            <w:tcW w:w="1241" w:type="dxa"/>
          </w:tcPr>
          <w:p w:rsidR="005B4EC6" w:rsidRPr="00E334C1" w:rsidRDefault="005B4EC6" w:rsidP="005F3937">
            <w:pPr>
              <w:spacing w:before="100" w:beforeAutospacing="1"/>
              <w:jc w:val="center"/>
            </w:pPr>
            <w:r>
              <w:t>1</w:t>
            </w:r>
          </w:p>
        </w:tc>
      </w:tr>
      <w:tr w:rsidR="005B4EC6" w:rsidRPr="00513DA4" w:rsidTr="005F3937">
        <w:trPr>
          <w:trHeight w:val="271"/>
        </w:trPr>
        <w:tc>
          <w:tcPr>
            <w:tcW w:w="992" w:type="dxa"/>
          </w:tcPr>
          <w:p w:rsidR="005B4EC6" w:rsidRPr="00513DA4" w:rsidRDefault="005B4EC6" w:rsidP="005F3937">
            <w:pPr>
              <w:jc w:val="center"/>
            </w:pPr>
            <w:r>
              <w:t>16</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Функции. Способы задания функций. Область определения и область значений функции</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17</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Графики функции</w:t>
            </w:r>
          </w:p>
        </w:tc>
        <w:tc>
          <w:tcPr>
            <w:tcW w:w="1241" w:type="dxa"/>
          </w:tcPr>
          <w:p w:rsidR="005B4EC6" w:rsidRPr="00E334C1" w:rsidRDefault="005B4EC6" w:rsidP="005F3937">
            <w:pPr>
              <w:spacing w:before="100" w:beforeAutospacing="1"/>
              <w:jc w:val="center"/>
            </w:pPr>
            <w:r>
              <w:t>1</w:t>
            </w:r>
          </w:p>
        </w:tc>
      </w:tr>
      <w:tr w:rsidR="005B4EC6" w:rsidRPr="00513DA4" w:rsidTr="005F3937">
        <w:tc>
          <w:tcPr>
            <w:tcW w:w="992" w:type="dxa"/>
          </w:tcPr>
          <w:p w:rsidR="005B4EC6" w:rsidRPr="00513DA4" w:rsidRDefault="005B4EC6" w:rsidP="005F3937">
            <w:pPr>
              <w:jc w:val="center"/>
            </w:pPr>
            <w:r>
              <w:t>18</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Последовательности.</w:t>
            </w:r>
          </w:p>
        </w:tc>
        <w:tc>
          <w:tcPr>
            <w:tcW w:w="1241" w:type="dxa"/>
          </w:tcPr>
          <w:p w:rsidR="005B4EC6" w:rsidRPr="00E334C1" w:rsidRDefault="005B4EC6" w:rsidP="005F3937">
            <w:pPr>
              <w:spacing w:before="100" w:beforeAutospacing="1"/>
              <w:jc w:val="center"/>
            </w:pPr>
            <w:r>
              <w:t>1</w:t>
            </w:r>
          </w:p>
        </w:tc>
      </w:tr>
      <w:tr w:rsidR="005B4EC6" w:rsidRPr="00513DA4" w:rsidTr="005F3937">
        <w:trPr>
          <w:trHeight w:val="386"/>
        </w:trPr>
        <w:tc>
          <w:tcPr>
            <w:tcW w:w="992" w:type="dxa"/>
          </w:tcPr>
          <w:p w:rsidR="005B4EC6" w:rsidRPr="00513DA4" w:rsidRDefault="005B4EC6" w:rsidP="005F3937">
            <w:pPr>
              <w:jc w:val="center"/>
            </w:pPr>
            <w:r>
              <w:t>19</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Арифметическая прогрессия</w:t>
            </w:r>
          </w:p>
        </w:tc>
        <w:tc>
          <w:tcPr>
            <w:tcW w:w="1241" w:type="dxa"/>
          </w:tcPr>
          <w:p w:rsidR="005B4EC6" w:rsidRPr="005B4EC6" w:rsidRDefault="005B4EC6" w:rsidP="005F3937">
            <w:pPr>
              <w:jc w:val="center"/>
            </w:pPr>
            <w:r w:rsidRPr="005B4EC6">
              <w:t>1</w:t>
            </w:r>
          </w:p>
        </w:tc>
      </w:tr>
      <w:tr w:rsidR="005B4EC6" w:rsidRPr="00513DA4" w:rsidTr="005F3937">
        <w:tc>
          <w:tcPr>
            <w:tcW w:w="992" w:type="dxa"/>
          </w:tcPr>
          <w:p w:rsidR="005B4EC6" w:rsidRPr="00513DA4" w:rsidRDefault="005B4EC6" w:rsidP="005F3937">
            <w:pPr>
              <w:jc w:val="center"/>
            </w:pPr>
            <w:r>
              <w:t>20</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Геометрическая прогрессия</w:t>
            </w:r>
          </w:p>
        </w:tc>
        <w:tc>
          <w:tcPr>
            <w:tcW w:w="1241" w:type="dxa"/>
          </w:tcPr>
          <w:p w:rsidR="005B4EC6" w:rsidRPr="00E334C1" w:rsidRDefault="005B4EC6" w:rsidP="005F3937">
            <w:pPr>
              <w:spacing w:before="100" w:beforeAutospacing="1" w:after="100" w:afterAutospacing="1"/>
              <w:jc w:val="center"/>
            </w:pPr>
            <w:r>
              <w:t>1</w:t>
            </w:r>
          </w:p>
        </w:tc>
      </w:tr>
      <w:tr w:rsidR="005B4EC6" w:rsidRPr="00513DA4" w:rsidTr="005F3937">
        <w:tc>
          <w:tcPr>
            <w:tcW w:w="992" w:type="dxa"/>
          </w:tcPr>
          <w:p w:rsidR="005B4EC6" w:rsidRPr="00513DA4" w:rsidRDefault="005B4EC6" w:rsidP="005F3937">
            <w:pPr>
              <w:jc w:val="center"/>
            </w:pPr>
          </w:p>
        </w:tc>
        <w:tc>
          <w:tcPr>
            <w:tcW w:w="6804" w:type="dxa"/>
          </w:tcPr>
          <w:p w:rsidR="005B4EC6" w:rsidRPr="005B4EC6" w:rsidRDefault="005B4EC6" w:rsidP="005B4EC6">
            <w:pPr>
              <w:spacing w:before="100" w:beforeAutospacing="1"/>
              <w:jc w:val="center"/>
              <w:rPr>
                <w:b/>
              </w:rPr>
            </w:pPr>
            <w:r w:rsidRPr="005B4EC6">
              <w:rPr>
                <w:b/>
              </w:rPr>
              <w:t>Модуль «Геометрия»</w:t>
            </w:r>
          </w:p>
        </w:tc>
        <w:tc>
          <w:tcPr>
            <w:tcW w:w="1241" w:type="dxa"/>
          </w:tcPr>
          <w:p w:rsidR="005B4EC6" w:rsidRPr="005B4EC6" w:rsidRDefault="005B4EC6" w:rsidP="005F3937">
            <w:pPr>
              <w:spacing w:before="100" w:beforeAutospacing="1" w:after="100" w:afterAutospacing="1"/>
              <w:jc w:val="center"/>
              <w:rPr>
                <w:b/>
              </w:rPr>
            </w:pPr>
            <w:r w:rsidRPr="005B4EC6">
              <w:rPr>
                <w:b/>
              </w:rPr>
              <w:t>6</w:t>
            </w:r>
          </w:p>
        </w:tc>
      </w:tr>
      <w:tr w:rsidR="005B4EC6" w:rsidRPr="00513DA4" w:rsidTr="005F3937">
        <w:trPr>
          <w:trHeight w:val="362"/>
        </w:trPr>
        <w:tc>
          <w:tcPr>
            <w:tcW w:w="992" w:type="dxa"/>
          </w:tcPr>
          <w:p w:rsidR="005B4EC6" w:rsidRPr="00513DA4" w:rsidRDefault="005B4EC6" w:rsidP="005F3937">
            <w:pPr>
              <w:jc w:val="center"/>
            </w:pPr>
            <w:r>
              <w:t>21</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 xml:space="preserve">Геометрические фигуры и их свойства. Измерение </w:t>
            </w:r>
            <w:r w:rsidRPr="005940FB">
              <w:rPr>
                <w:color w:val="000000"/>
              </w:rPr>
              <w:lastRenderedPageBreak/>
              <w:t>геометрических величин</w:t>
            </w:r>
          </w:p>
        </w:tc>
        <w:tc>
          <w:tcPr>
            <w:tcW w:w="1241" w:type="dxa"/>
          </w:tcPr>
          <w:p w:rsidR="005B4EC6" w:rsidRPr="00E334C1" w:rsidRDefault="005B4EC6" w:rsidP="005F3937">
            <w:pPr>
              <w:spacing w:before="100" w:beforeAutospacing="1" w:after="100" w:afterAutospacing="1"/>
              <w:jc w:val="center"/>
            </w:pPr>
            <w:r>
              <w:lastRenderedPageBreak/>
              <w:t>1</w:t>
            </w:r>
          </w:p>
        </w:tc>
      </w:tr>
      <w:tr w:rsidR="005B4EC6" w:rsidRPr="00513DA4" w:rsidTr="005F3937">
        <w:trPr>
          <w:trHeight w:val="362"/>
        </w:trPr>
        <w:tc>
          <w:tcPr>
            <w:tcW w:w="992" w:type="dxa"/>
          </w:tcPr>
          <w:p w:rsidR="005B4EC6" w:rsidRPr="00513DA4" w:rsidRDefault="005B4EC6" w:rsidP="005F3937">
            <w:pPr>
              <w:jc w:val="center"/>
            </w:pPr>
            <w:r>
              <w:lastRenderedPageBreak/>
              <w:t>22</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Треугольник</w:t>
            </w:r>
          </w:p>
        </w:tc>
        <w:tc>
          <w:tcPr>
            <w:tcW w:w="1241" w:type="dxa"/>
          </w:tcPr>
          <w:p w:rsidR="005B4EC6" w:rsidRPr="00E334C1" w:rsidRDefault="005B4EC6" w:rsidP="005F3937">
            <w:pPr>
              <w:spacing w:before="100" w:beforeAutospacing="1" w:after="100" w:afterAutospacing="1"/>
              <w:jc w:val="center"/>
            </w:pPr>
            <w:r>
              <w:t>1</w:t>
            </w:r>
          </w:p>
        </w:tc>
      </w:tr>
      <w:tr w:rsidR="005B4EC6" w:rsidRPr="00513DA4" w:rsidTr="005F3937">
        <w:trPr>
          <w:trHeight w:val="362"/>
        </w:trPr>
        <w:tc>
          <w:tcPr>
            <w:tcW w:w="992" w:type="dxa"/>
          </w:tcPr>
          <w:p w:rsidR="005B4EC6" w:rsidRPr="00513DA4" w:rsidRDefault="005B4EC6" w:rsidP="005F3937">
            <w:pPr>
              <w:jc w:val="center"/>
            </w:pPr>
            <w:r>
              <w:t>23</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Многоугольники</w:t>
            </w:r>
          </w:p>
        </w:tc>
        <w:tc>
          <w:tcPr>
            <w:tcW w:w="1241" w:type="dxa"/>
          </w:tcPr>
          <w:p w:rsidR="005B4EC6" w:rsidRPr="0096277E" w:rsidRDefault="005B4EC6" w:rsidP="005F3937">
            <w:pPr>
              <w:spacing w:before="100" w:beforeAutospacing="1" w:after="100" w:afterAutospacing="1"/>
              <w:jc w:val="center"/>
            </w:pPr>
            <w:r>
              <w:t>1</w:t>
            </w:r>
          </w:p>
        </w:tc>
      </w:tr>
      <w:tr w:rsidR="005B4EC6" w:rsidRPr="00513DA4" w:rsidTr="005F3937">
        <w:trPr>
          <w:trHeight w:val="362"/>
        </w:trPr>
        <w:tc>
          <w:tcPr>
            <w:tcW w:w="992" w:type="dxa"/>
          </w:tcPr>
          <w:p w:rsidR="005B4EC6" w:rsidRPr="00513DA4" w:rsidRDefault="005B4EC6" w:rsidP="005F3937">
            <w:pPr>
              <w:jc w:val="center"/>
            </w:pPr>
            <w:r>
              <w:t>24</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Окружность и круг</w:t>
            </w:r>
          </w:p>
        </w:tc>
        <w:tc>
          <w:tcPr>
            <w:tcW w:w="1241" w:type="dxa"/>
          </w:tcPr>
          <w:p w:rsidR="005B4EC6" w:rsidRPr="0096277E" w:rsidRDefault="005B4EC6" w:rsidP="005F3937">
            <w:pPr>
              <w:spacing w:before="100" w:beforeAutospacing="1" w:after="100" w:afterAutospacing="1"/>
              <w:jc w:val="center"/>
            </w:pPr>
            <w:r>
              <w:t>1</w:t>
            </w:r>
          </w:p>
        </w:tc>
      </w:tr>
      <w:tr w:rsidR="005B4EC6" w:rsidRPr="00513DA4" w:rsidTr="005F3937">
        <w:trPr>
          <w:trHeight w:val="362"/>
        </w:trPr>
        <w:tc>
          <w:tcPr>
            <w:tcW w:w="992" w:type="dxa"/>
          </w:tcPr>
          <w:p w:rsidR="005B4EC6" w:rsidRPr="00513DA4" w:rsidRDefault="005B4EC6" w:rsidP="005F3937">
            <w:pPr>
              <w:jc w:val="center"/>
            </w:pPr>
            <w:r>
              <w:t>25</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Измерение геометрических величин</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513DA4" w:rsidRDefault="005B4EC6" w:rsidP="005F3937">
            <w:pPr>
              <w:jc w:val="center"/>
            </w:pPr>
            <w:r>
              <w:t>26</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Векторы на плоскости</w:t>
            </w:r>
          </w:p>
        </w:tc>
        <w:tc>
          <w:tcPr>
            <w:tcW w:w="1241" w:type="dxa"/>
          </w:tcPr>
          <w:p w:rsidR="005B4EC6" w:rsidRPr="00513DA4" w:rsidRDefault="005B4EC6" w:rsidP="005F3937">
            <w:pPr>
              <w:jc w:val="center"/>
            </w:pPr>
            <w:r>
              <w:t>1</w:t>
            </w:r>
          </w:p>
        </w:tc>
      </w:tr>
      <w:tr w:rsidR="005B4EC6" w:rsidRPr="00513DA4" w:rsidTr="005F3937">
        <w:trPr>
          <w:trHeight w:val="362"/>
        </w:trPr>
        <w:tc>
          <w:tcPr>
            <w:tcW w:w="992" w:type="dxa"/>
          </w:tcPr>
          <w:p w:rsidR="005B4EC6" w:rsidRPr="00FA7E27" w:rsidRDefault="005B4EC6" w:rsidP="005F3937">
            <w:pPr>
              <w:jc w:val="center"/>
            </w:pPr>
          </w:p>
        </w:tc>
        <w:tc>
          <w:tcPr>
            <w:tcW w:w="6804" w:type="dxa"/>
          </w:tcPr>
          <w:p w:rsidR="005B4EC6" w:rsidRPr="00F05364" w:rsidRDefault="005B4EC6" w:rsidP="005F3937">
            <w:pPr>
              <w:jc w:val="center"/>
              <w:rPr>
                <w:b/>
              </w:rPr>
            </w:pPr>
            <w:r>
              <w:rPr>
                <w:b/>
              </w:rPr>
              <w:t>Модуль «Реальная математика»</w:t>
            </w:r>
          </w:p>
        </w:tc>
        <w:tc>
          <w:tcPr>
            <w:tcW w:w="1241" w:type="dxa"/>
          </w:tcPr>
          <w:p w:rsidR="005B4EC6" w:rsidRPr="00F05364" w:rsidRDefault="005B4EC6" w:rsidP="005F3937">
            <w:pPr>
              <w:jc w:val="center"/>
              <w:rPr>
                <w:b/>
              </w:rPr>
            </w:pPr>
            <w:r>
              <w:rPr>
                <w:b/>
              </w:rPr>
              <w:t>8</w:t>
            </w:r>
          </w:p>
        </w:tc>
      </w:tr>
      <w:tr w:rsidR="005B4EC6" w:rsidRPr="00513DA4" w:rsidTr="005F3937">
        <w:trPr>
          <w:trHeight w:val="362"/>
        </w:trPr>
        <w:tc>
          <w:tcPr>
            <w:tcW w:w="992" w:type="dxa"/>
          </w:tcPr>
          <w:p w:rsidR="005B4EC6" w:rsidRPr="00FA7E27" w:rsidRDefault="005B4EC6" w:rsidP="005F3937">
            <w:pPr>
              <w:jc w:val="center"/>
            </w:pPr>
            <w:r>
              <w:t>27</w:t>
            </w:r>
          </w:p>
        </w:tc>
        <w:tc>
          <w:tcPr>
            <w:tcW w:w="6804" w:type="dxa"/>
          </w:tcPr>
          <w:p w:rsidR="005B4EC6" w:rsidRPr="002426CF" w:rsidRDefault="005B4EC6" w:rsidP="005B4EC6">
            <w:pPr>
              <w:pStyle w:val="a3"/>
              <w:spacing w:before="0" w:beforeAutospacing="0" w:after="0" w:afterAutospacing="0"/>
            </w:pPr>
            <w:r w:rsidRPr="002426CF">
              <w:t>Текстовые задачи.</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FA7E27" w:rsidRDefault="005B4EC6" w:rsidP="005F3937">
            <w:pPr>
              <w:jc w:val="center"/>
            </w:pPr>
            <w:r>
              <w:t>28</w:t>
            </w:r>
          </w:p>
        </w:tc>
        <w:tc>
          <w:tcPr>
            <w:tcW w:w="6804" w:type="dxa"/>
          </w:tcPr>
          <w:p w:rsidR="005B4EC6" w:rsidRDefault="005B4EC6" w:rsidP="005B4EC6">
            <w:pPr>
              <w:pStyle w:val="a3"/>
              <w:spacing w:before="0" w:beforeAutospacing="0" w:after="0" w:afterAutospacing="0"/>
            </w:pPr>
            <w:r>
              <w:t>Графики.</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FA7E27" w:rsidRDefault="005B4EC6" w:rsidP="005F3937">
            <w:pPr>
              <w:jc w:val="center"/>
            </w:pPr>
            <w:r>
              <w:t>29</w:t>
            </w:r>
          </w:p>
        </w:tc>
        <w:tc>
          <w:tcPr>
            <w:tcW w:w="6804" w:type="dxa"/>
          </w:tcPr>
          <w:p w:rsidR="005B4EC6" w:rsidRDefault="005B4EC6" w:rsidP="005B4EC6">
            <w:pPr>
              <w:pStyle w:val="a3"/>
              <w:spacing w:before="0" w:beforeAutospacing="0" w:after="0" w:afterAutospacing="0"/>
            </w:pPr>
            <w:r>
              <w:t>Статистика.</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FA7E27" w:rsidRDefault="005B4EC6" w:rsidP="005F3937">
            <w:pPr>
              <w:jc w:val="center"/>
            </w:pPr>
            <w:r>
              <w:t>30</w:t>
            </w:r>
          </w:p>
        </w:tc>
        <w:tc>
          <w:tcPr>
            <w:tcW w:w="6804" w:type="dxa"/>
          </w:tcPr>
          <w:p w:rsidR="005B4EC6" w:rsidRDefault="005B4EC6" w:rsidP="005B4EC6">
            <w:pPr>
              <w:pStyle w:val="a3"/>
              <w:spacing w:before="0" w:beforeAutospacing="0" w:after="0" w:afterAutospacing="0"/>
            </w:pPr>
            <w:r>
              <w:t>Вероятность.</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FA7E27" w:rsidRDefault="005B4EC6" w:rsidP="005F3937">
            <w:pPr>
              <w:jc w:val="center"/>
            </w:pPr>
            <w:r>
              <w:t>31</w:t>
            </w:r>
          </w:p>
        </w:tc>
        <w:tc>
          <w:tcPr>
            <w:tcW w:w="6804" w:type="dxa"/>
          </w:tcPr>
          <w:p w:rsidR="005B4EC6" w:rsidRDefault="005B4EC6" w:rsidP="005B4EC6">
            <w:pPr>
              <w:pStyle w:val="a3"/>
              <w:spacing w:before="0" w:beforeAutospacing="0" w:after="0" w:afterAutospacing="0"/>
            </w:pPr>
            <w:r>
              <w:t>Подсчёт по формулам.</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FA7E27" w:rsidRDefault="005B4EC6" w:rsidP="005F3937">
            <w:pPr>
              <w:jc w:val="center"/>
            </w:pPr>
            <w:r>
              <w:t>32</w:t>
            </w:r>
          </w:p>
        </w:tc>
        <w:tc>
          <w:tcPr>
            <w:tcW w:w="6804" w:type="dxa"/>
          </w:tcPr>
          <w:p w:rsidR="005B4EC6" w:rsidRDefault="005B4EC6" w:rsidP="005B4EC6">
            <w:pPr>
              <w:pStyle w:val="a3"/>
              <w:spacing w:before="0" w:beforeAutospacing="0" w:after="0" w:afterAutospacing="0"/>
            </w:pPr>
            <w:r>
              <w:t>Прикладные задачи геометрии.</w:t>
            </w:r>
          </w:p>
        </w:tc>
        <w:tc>
          <w:tcPr>
            <w:tcW w:w="1241" w:type="dxa"/>
          </w:tcPr>
          <w:p w:rsidR="005B4EC6" w:rsidRPr="005B4EC6" w:rsidRDefault="005B4EC6" w:rsidP="005F3937">
            <w:pPr>
              <w:jc w:val="center"/>
            </w:pPr>
            <w:r w:rsidRPr="005B4EC6">
              <w:t>1</w:t>
            </w:r>
          </w:p>
        </w:tc>
      </w:tr>
      <w:tr w:rsidR="005B4EC6" w:rsidRPr="00513DA4" w:rsidTr="005F3937">
        <w:trPr>
          <w:trHeight w:val="362"/>
        </w:trPr>
        <w:tc>
          <w:tcPr>
            <w:tcW w:w="992" w:type="dxa"/>
          </w:tcPr>
          <w:p w:rsidR="005B4EC6" w:rsidRPr="00FA7E27" w:rsidRDefault="005B4EC6" w:rsidP="005F3937">
            <w:pPr>
              <w:jc w:val="center"/>
            </w:pPr>
            <w:r>
              <w:t>33</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Решение тестовых заданий. Подготовка к ГИА</w:t>
            </w:r>
          </w:p>
        </w:tc>
        <w:tc>
          <w:tcPr>
            <w:tcW w:w="1241" w:type="dxa"/>
          </w:tcPr>
          <w:p w:rsidR="005B4EC6" w:rsidRPr="005B4EC6" w:rsidRDefault="005B4EC6" w:rsidP="005F3937">
            <w:pPr>
              <w:jc w:val="center"/>
            </w:pPr>
            <w:r>
              <w:t>1</w:t>
            </w:r>
          </w:p>
        </w:tc>
      </w:tr>
      <w:tr w:rsidR="005B4EC6" w:rsidRPr="00513DA4" w:rsidTr="005F3937">
        <w:trPr>
          <w:trHeight w:val="362"/>
        </w:trPr>
        <w:tc>
          <w:tcPr>
            <w:tcW w:w="992" w:type="dxa"/>
          </w:tcPr>
          <w:p w:rsidR="005B4EC6" w:rsidRPr="00FA7E27" w:rsidRDefault="005B4EC6" w:rsidP="005F3937">
            <w:pPr>
              <w:jc w:val="center"/>
            </w:pPr>
            <w:r>
              <w:t>34</w:t>
            </w:r>
          </w:p>
        </w:tc>
        <w:tc>
          <w:tcPr>
            <w:tcW w:w="6804" w:type="dxa"/>
          </w:tcPr>
          <w:p w:rsidR="005B4EC6" w:rsidRPr="005940FB" w:rsidRDefault="005B4EC6" w:rsidP="005F3937">
            <w:pPr>
              <w:spacing w:before="100" w:beforeAutospacing="1" w:after="150" w:line="270" w:lineRule="atLeast"/>
              <w:ind w:left="30" w:right="30"/>
              <w:rPr>
                <w:color w:val="000000"/>
              </w:rPr>
            </w:pPr>
            <w:r w:rsidRPr="005940FB">
              <w:rPr>
                <w:color w:val="000000"/>
              </w:rPr>
              <w:t>Решение тестовых заданий. Подготовка к ГИА</w:t>
            </w:r>
          </w:p>
        </w:tc>
        <w:tc>
          <w:tcPr>
            <w:tcW w:w="1241" w:type="dxa"/>
          </w:tcPr>
          <w:p w:rsidR="005B4EC6" w:rsidRPr="005B4EC6" w:rsidRDefault="005B4EC6" w:rsidP="005F3937">
            <w:pPr>
              <w:jc w:val="center"/>
            </w:pPr>
            <w:r>
              <w:t>1</w:t>
            </w:r>
          </w:p>
        </w:tc>
      </w:tr>
      <w:tr w:rsidR="005B4EC6" w:rsidRPr="00513DA4" w:rsidTr="005F3937">
        <w:trPr>
          <w:trHeight w:val="362"/>
        </w:trPr>
        <w:tc>
          <w:tcPr>
            <w:tcW w:w="992" w:type="dxa"/>
          </w:tcPr>
          <w:p w:rsidR="005B4EC6" w:rsidRPr="00FA7E27" w:rsidRDefault="005B4EC6" w:rsidP="005F3937">
            <w:pPr>
              <w:jc w:val="center"/>
            </w:pPr>
          </w:p>
        </w:tc>
        <w:tc>
          <w:tcPr>
            <w:tcW w:w="6804" w:type="dxa"/>
          </w:tcPr>
          <w:p w:rsidR="005B4EC6" w:rsidRPr="005B4EC6" w:rsidRDefault="005B4EC6" w:rsidP="005B4EC6">
            <w:pPr>
              <w:pStyle w:val="a3"/>
              <w:spacing w:before="0" w:beforeAutospacing="0" w:after="0" w:afterAutospacing="0"/>
              <w:jc w:val="center"/>
              <w:rPr>
                <w:b/>
              </w:rPr>
            </w:pPr>
            <w:r w:rsidRPr="005B4EC6">
              <w:rPr>
                <w:b/>
              </w:rPr>
              <w:t>Итого</w:t>
            </w:r>
          </w:p>
        </w:tc>
        <w:tc>
          <w:tcPr>
            <w:tcW w:w="1241" w:type="dxa"/>
          </w:tcPr>
          <w:p w:rsidR="005B4EC6" w:rsidRPr="005B4EC6" w:rsidRDefault="005B4EC6" w:rsidP="005F3937">
            <w:pPr>
              <w:jc w:val="center"/>
              <w:rPr>
                <w:b/>
              </w:rPr>
            </w:pPr>
            <w:r w:rsidRPr="005B4EC6">
              <w:rPr>
                <w:b/>
              </w:rPr>
              <w:t>34</w:t>
            </w:r>
          </w:p>
        </w:tc>
      </w:tr>
    </w:tbl>
    <w:p w:rsidR="00E168AD" w:rsidRDefault="00E168AD" w:rsidP="00E168AD">
      <w:pPr>
        <w:suppressAutoHyphens/>
        <w:jc w:val="center"/>
        <w:rPr>
          <w:b/>
        </w:rPr>
      </w:pPr>
    </w:p>
    <w:p w:rsidR="00E168AD" w:rsidRDefault="00E168AD" w:rsidP="00E168AD">
      <w:pPr>
        <w:suppressAutoHyphens/>
        <w:jc w:val="center"/>
        <w:rPr>
          <w:b/>
        </w:rPr>
      </w:pPr>
    </w:p>
    <w:p w:rsidR="00E168AD" w:rsidRDefault="00E168AD" w:rsidP="00E168AD">
      <w:pPr>
        <w:suppressAutoHyphens/>
        <w:jc w:val="center"/>
        <w:rPr>
          <w:b/>
        </w:rPr>
      </w:pPr>
    </w:p>
    <w:p w:rsidR="00E168AD" w:rsidRDefault="00E168AD" w:rsidP="00E168AD">
      <w:pPr>
        <w:suppressAutoHyphens/>
        <w:jc w:val="center"/>
        <w:rPr>
          <w:b/>
        </w:rPr>
      </w:pPr>
    </w:p>
    <w:p w:rsidR="00E168AD" w:rsidRDefault="00E168AD" w:rsidP="00E168AD">
      <w:pPr>
        <w:ind w:firstLine="284"/>
        <w:jc w:val="both"/>
      </w:pPr>
    </w:p>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A00137" w:rsidRDefault="00A00137" w:rsidP="00A00137"/>
    <w:p w:rsidR="00ED626B" w:rsidRDefault="00ED626B"/>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1B5060" w:rsidRDefault="001B5060"/>
    <w:p w:rsidR="000D1375" w:rsidRDefault="000D1375" w:rsidP="001B5060">
      <w:pPr>
        <w:suppressAutoHyphens/>
        <w:jc w:val="center"/>
      </w:pPr>
    </w:p>
    <w:p w:rsidR="001B5060" w:rsidRDefault="001B5060" w:rsidP="001B5060">
      <w:pPr>
        <w:suppressAutoHyphens/>
        <w:jc w:val="center"/>
        <w:rPr>
          <w:b/>
        </w:rPr>
      </w:pPr>
      <w:r>
        <w:rPr>
          <w:b/>
        </w:rPr>
        <w:t>Содержание материала</w:t>
      </w:r>
    </w:p>
    <w:p w:rsidR="000D1375" w:rsidRPr="00513DA4" w:rsidRDefault="000D1375" w:rsidP="001B5060">
      <w:pPr>
        <w:suppressAutoHyphens/>
        <w:jc w:val="center"/>
        <w:rPr>
          <w:b/>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119"/>
        <w:gridCol w:w="4819"/>
        <w:gridCol w:w="993"/>
      </w:tblGrid>
      <w:tr w:rsidR="001B5060" w:rsidRPr="00513DA4" w:rsidTr="005F3937">
        <w:trPr>
          <w:trHeight w:val="615"/>
        </w:trPr>
        <w:tc>
          <w:tcPr>
            <w:tcW w:w="708" w:type="dxa"/>
          </w:tcPr>
          <w:p w:rsidR="001B5060" w:rsidRPr="00513DA4" w:rsidRDefault="001B5060" w:rsidP="005F3937">
            <w:pPr>
              <w:jc w:val="both"/>
              <w:rPr>
                <w:b/>
              </w:rPr>
            </w:pPr>
            <w:r w:rsidRPr="00513DA4">
              <w:rPr>
                <w:b/>
              </w:rPr>
              <w:t>№ п/п</w:t>
            </w:r>
          </w:p>
        </w:tc>
        <w:tc>
          <w:tcPr>
            <w:tcW w:w="3119" w:type="dxa"/>
            <w:tcBorders>
              <w:right w:val="single" w:sz="4" w:space="0" w:color="auto"/>
            </w:tcBorders>
          </w:tcPr>
          <w:p w:rsidR="001B5060" w:rsidRPr="00513DA4" w:rsidRDefault="001B5060" w:rsidP="005F3937">
            <w:pPr>
              <w:jc w:val="center"/>
              <w:rPr>
                <w:b/>
              </w:rPr>
            </w:pPr>
            <w:r>
              <w:rPr>
                <w:b/>
              </w:rPr>
              <w:t>Наименование раздела</w:t>
            </w:r>
          </w:p>
        </w:tc>
        <w:tc>
          <w:tcPr>
            <w:tcW w:w="4819" w:type="dxa"/>
            <w:tcBorders>
              <w:left w:val="single" w:sz="4" w:space="0" w:color="auto"/>
            </w:tcBorders>
          </w:tcPr>
          <w:p w:rsidR="001B5060" w:rsidRPr="00513DA4" w:rsidRDefault="001B5060" w:rsidP="005F3937">
            <w:pPr>
              <w:jc w:val="center"/>
              <w:rPr>
                <w:b/>
              </w:rPr>
            </w:pPr>
            <w:r w:rsidRPr="00513DA4">
              <w:rPr>
                <w:b/>
              </w:rPr>
              <w:t>Тема занятий</w:t>
            </w:r>
          </w:p>
        </w:tc>
        <w:tc>
          <w:tcPr>
            <w:tcW w:w="993" w:type="dxa"/>
          </w:tcPr>
          <w:p w:rsidR="001B5060" w:rsidRPr="00F05364" w:rsidRDefault="001B5060" w:rsidP="005F3937">
            <w:pPr>
              <w:jc w:val="both"/>
              <w:rPr>
                <w:b/>
              </w:rPr>
            </w:pPr>
            <w:r w:rsidRPr="00F05364">
              <w:rPr>
                <w:b/>
              </w:rPr>
              <w:t>Количество часов</w:t>
            </w:r>
          </w:p>
        </w:tc>
      </w:tr>
      <w:tr w:rsidR="001B5060" w:rsidRPr="00513DA4" w:rsidTr="005F3937">
        <w:tc>
          <w:tcPr>
            <w:tcW w:w="708" w:type="dxa"/>
          </w:tcPr>
          <w:p w:rsidR="001B5060" w:rsidRPr="001B5060" w:rsidRDefault="001B5060" w:rsidP="005F3937">
            <w:pPr>
              <w:jc w:val="center"/>
              <w:rPr>
                <w:b/>
              </w:rPr>
            </w:pPr>
            <w:r w:rsidRPr="001B5060">
              <w:rPr>
                <w:b/>
              </w:rPr>
              <w:t>1.</w:t>
            </w:r>
          </w:p>
        </w:tc>
        <w:tc>
          <w:tcPr>
            <w:tcW w:w="3119" w:type="dxa"/>
            <w:tcBorders>
              <w:right w:val="single" w:sz="4" w:space="0" w:color="auto"/>
            </w:tcBorders>
          </w:tcPr>
          <w:p w:rsidR="001B5060" w:rsidRPr="00513DA4" w:rsidRDefault="001B5060" w:rsidP="005F3937">
            <w:pPr>
              <w:rPr>
                <w:b/>
              </w:rPr>
            </w:pPr>
            <w:r w:rsidRPr="005B4EC6">
              <w:rPr>
                <w:b/>
              </w:rPr>
              <w:t>Модуль  «Алгебра»</w:t>
            </w:r>
            <w:r>
              <w:rPr>
                <w:b/>
              </w:rPr>
              <w:t xml:space="preserve"> -20ч</w:t>
            </w:r>
          </w:p>
        </w:tc>
        <w:tc>
          <w:tcPr>
            <w:tcW w:w="4819" w:type="dxa"/>
            <w:tcBorders>
              <w:left w:val="single" w:sz="4" w:space="0" w:color="auto"/>
            </w:tcBorders>
          </w:tcPr>
          <w:p w:rsidR="001B5060" w:rsidRPr="00513DA4" w:rsidRDefault="001B5060" w:rsidP="005F3937">
            <w:pPr>
              <w:jc w:val="center"/>
              <w:rPr>
                <w:b/>
              </w:rPr>
            </w:pPr>
          </w:p>
        </w:tc>
        <w:tc>
          <w:tcPr>
            <w:tcW w:w="993" w:type="dxa"/>
          </w:tcPr>
          <w:p w:rsidR="001B5060" w:rsidRPr="00513DA4" w:rsidRDefault="001B5060" w:rsidP="005F3937">
            <w:pPr>
              <w:jc w:val="center"/>
              <w:rPr>
                <w:b/>
              </w:rPr>
            </w:pPr>
          </w:p>
        </w:tc>
      </w:tr>
      <w:tr w:rsidR="001B5060" w:rsidRPr="00513DA4" w:rsidTr="005F3937">
        <w:tc>
          <w:tcPr>
            <w:tcW w:w="708" w:type="dxa"/>
          </w:tcPr>
          <w:p w:rsidR="001B5060" w:rsidRPr="00513DA4" w:rsidRDefault="001B5060" w:rsidP="005F3937">
            <w:pPr>
              <w:jc w:val="center"/>
            </w:pPr>
            <w:r>
              <w:t>1.1</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142" w:lineRule="atLeast"/>
              <w:ind w:left="30" w:right="30"/>
              <w:rPr>
                <w:color w:val="000000"/>
              </w:rPr>
            </w:pPr>
            <w:r w:rsidRPr="005940FB">
              <w:rPr>
                <w:color w:val="000000"/>
              </w:rPr>
              <w:t>Натуральные числа. Делимость натуральных чисел</w:t>
            </w:r>
          </w:p>
        </w:tc>
        <w:tc>
          <w:tcPr>
            <w:tcW w:w="993" w:type="dxa"/>
          </w:tcPr>
          <w:p w:rsidR="001B5060" w:rsidRPr="00513DA4" w:rsidRDefault="001B5060" w:rsidP="005F3937">
            <w:pPr>
              <w:jc w:val="center"/>
            </w:pPr>
            <w:r>
              <w:t>1</w:t>
            </w:r>
          </w:p>
        </w:tc>
      </w:tr>
      <w:tr w:rsidR="001B5060" w:rsidRPr="00513DA4" w:rsidTr="005F3937">
        <w:tc>
          <w:tcPr>
            <w:tcW w:w="708" w:type="dxa"/>
          </w:tcPr>
          <w:p w:rsidR="001B5060" w:rsidRPr="00513DA4" w:rsidRDefault="001B5060" w:rsidP="005F3937">
            <w:pPr>
              <w:jc w:val="center"/>
            </w:pPr>
            <w:r>
              <w:t>1.2</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142" w:lineRule="atLeast"/>
              <w:ind w:left="30" w:right="30"/>
              <w:rPr>
                <w:color w:val="000000"/>
              </w:rPr>
            </w:pPr>
            <w:r w:rsidRPr="005940FB">
              <w:rPr>
                <w:color w:val="000000"/>
              </w:rPr>
              <w:t>Дроби. Все действия с дробями</w:t>
            </w:r>
          </w:p>
        </w:tc>
        <w:tc>
          <w:tcPr>
            <w:tcW w:w="993" w:type="dxa"/>
          </w:tcPr>
          <w:p w:rsidR="001B5060" w:rsidRPr="00513DA4" w:rsidRDefault="001B5060" w:rsidP="005F3937">
            <w:pPr>
              <w:jc w:val="center"/>
            </w:pPr>
            <w:r>
              <w:t>1</w:t>
            </w:r>
          </w:p>
        </w:tc>
      </w:tr>
      <w:tr w:rsidR="001B5060" w:rsidRPr="00513DA4" w:rsidTr="005F3937">
        <w:tc>
          <w:tcPr>
            <w:tcW w:w="708" w:type="dxa"/>
          </w:tcPr>
          <w:p w:rsidR="001B5060" w:rsidRPr="00513DA4" w:rsidRDefault="001B5060" w:rsidP="005F3937">
            <w:pPr>
              <w:jc w:val="center"/>
            </w:pPr>
            <w:r>
              <w:t>1.3</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142" w:lineRule="atLeast"/>
              <w:ind w:left="30" w:right="30"/>
              <w:rPr>
                <w:color w:val="000000"/>
              </w:rPr>
            </w:pPr>
            <w:r w:rsidRPr="005940FB">
              <w:rPr>
                <w:color w:val="000000"/>
              </w:rPr>
              <w:t>Отношения. Пропорции. Проценты.</w:t>
            </w:r>
          </w:p>
        </w:tc>
        <w:tc>
          <w:tcPr>
            <w:tcW w:w="993" w:type="dxa"/>
          </w:tcPr>
          <w:p w:rsidR="001B5060" w:rsidRPr="00513DA4" w:rsidRDefault="001B5060" w:rsidP="005F3937">
            <w:pPr>
              <w:jc w:val="center"/>
            </w:pPr>
            <w:r>
              <w:t>1</w:t>
            </w:r>
          </w:p>
        </w:tc>
      </w:tr>
      <w:tr w:rsidR="001B5060" w:rsidRPr="00513DA4" w:rsidTr="005F3937">
        <w:tc>
          <w:tcPr>
            <w:tcW w:w="708" w:type="dxa"/>
          </w:tcPr>
          <w:p w:rsidR="001B5060" w:rsidRPr="00513DA4" w:rsidRDefault="001B5060" w:rsidP="005F3937">
            <w:pPr>
              <w:jc w:val="center"/>
            </w:pPr>
            <w:r>
              <w:t>1.4</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142" w:lineRule="atLeast"/>
              <w:ind w:left="30" w:right="30"/>
              <w:rPr>
                <w:color w:val="000000"/>
              </w:rPr>
            </w:pPr>
            <w:r w:rsidRPr="005940FB">
              <w:rPr>
                <w:color w:val="000000"/>
              </w:rPr>
              <w:t>Действия чисел с разными знаками. Сравнение чисел</w:t>
            </w:r>
          </w:p>
        </w:tc>
        <w:tc>
          <w:tcPr>
            <w:tcW w:w="993" w:type="dxa"/>
          </w:tcPr>
          <w:p w:rsidR="001B5060" w:rsidRPr="005B4EC6" w:rsidRDefault="001B5060" w:rsidP="005F3937">
            <w:pPr>
              <w:jc w:val="center"/>
            </w:pPr>
            <w:r w:rsidRPr="005B4EC6">
              <w:t>1</w:t>
            </w:r>
          </w:p>
        </w:tc>
      </w:tr>
      <w:tr w:rsidR="001B5060" w:rsidRPr="00513DA4" w:rsidTr="005F3937">
        <w:tc>
          <w:tcPr>
            <w:tcW w:w="708" w:type="dxa"/>
          </w:tcPr>
          <w:p w:rsidR="001B5060" w:rsidRPr="00513DA4" w:rsidRDefault="001B5060" w:rsidP="005F3937">
            <w:pPr>
              <w:jc w:val="center"/>
            </w:pPr>
            <w:r>
              <w:t>1.5</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Иррациональные числа. Действия с иррациональными числами</w:t>
            </w:r>
          </w:p>
        </w:tc>
        <w:tc>
          <w:tcPr>
            <w:tcW w:w="993" w:type="dxa"/>
          </w:tcPr>
          <w:p w:rsidR="001B5060" w:rsidRPr="00E334C1" w:rsidRDefault="001B5060" w:rsidP="005F3937">
            <w:pPr>
              <w:spacing w:before="100" w:beforeAutospacing="1" w:after="100" w:afterAutospacing="1"/>
              <w:jc w:val="center"/>
            </w:pPr>
            <w:r>
              <w:t>1</w:t>
            </w:r>
          </w:p>
        </w:tc>
      </w:tr>
      <w:tr w:rsidR="001B5060" w:rsidRPr="00513DA4" w:rsidTr="005F3937">
        <w:tc>
          <w:tcPr>
            <w:tcW w:w="708" w:type="dxa"/>
          </w:tcPr>
          <w:p w:rsidR="001B5060" w:rsidRPr="001B5060" w:rsidRDefault="001B5060" w:rsidP="005F3937">
            <w:pPr>
              <w:jc w:val="center"/>
            </w:pPr>
            <w:r w:rsidRPr="001B5060">
              <w:t>1.6</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Степень с натуральным показателем</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68"/>
        </w:trPr>
        <w:tc>
          <w:tcPr>
            <w:tcW w:w="708" w:type="dxa"/>
          </w:tcPr>
          <w:p w:rsidR="001B5060" w:rsidRPr="00513DA4" w:rsidRDefault="001B5060" w:rsidP="005F3937">
            <w:pPr>
              <w:jc w:val="center"/>
            </w:pPr>
            <w:r>
              <w:t>1.7</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Квадратный корень. Свойства квадратных корней и их применение в вычислениях</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54"/>
        </w:trPr>
        <w:tc>
          <w:tcPr>
            <w:tcW w:w="708" w:type="dxa"/>
          </w:tcPr>
          <w:p w:rsidR="001B5060" w:rsidRPr="00513DA4" w:rsidRDefault="001B5060" w:rsidP="005F3937">
            <w:pPr>
              <w:jc w:val="center"/>
            </w:pPr>
            <w:r>
              <w:t>1.8</w:t>
            </w:r>
          </w:p>
        </w:tc>
        <w:tc>
          <w:tcPr>
            <w:tcW w:w="3119" w:type="dxa"/>
            <w:tcBorders>
              <w:right w:val="single" w:sz="4" w:space="0" w:color="auto"/>
            </w:tcBorders>
          </w:tcPr>
          <w:p w:rsidR="001B5060" w:rsidRPr="00513DA4" w:rsidRDefault="001B5060" w:rsidP="005F3937">
            <w:pPr>
              <w:rPr>
                <w:lang w:val="en-US"/>
              </w:rPr>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Алгебраические выражения и их преобразования</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54"/>
        </w:trPr>
        <w:tc>
          <w:tcPr>
            <w:tcW w:w="708" w:type="dxa"/>
          </w:tcPr>
          <w:p w:rsidR="001B5060" w:rsidRPr="00513DA4" w:rsidRDefault="001B5060" w:rsidP="005F3937">
            <w:pPr>
              <w:jc w:val="center"/>
            </w:pPr>
            <w:r>
              <w:t>1.9</w:t>
            </w:r>
          </w:p>
        </w:tc>
        <w:tc>
          <w:tcPr>
            <w:tcW w:w="3119" w:type="dxa"/>
            <w:tcBorders>
              <w:right w:val="single" w:sz="4" w:space="0" w:color="auto"/>
            </w:tcBorders>
          </w:tcPr>
          <w:p w:rsidR="001B5060" w:rsidRPr="00513DA4" w:rsidRDefault="001B5060" w:rsidP="005F3937">
            <w:pPr>
              <w:rPr>
                <w:lang w:val="en-US"/>
              </w:rPr>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Многочлены, разложение многочленов на множители</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256"/>
        </w:trPr>
        <w:tc>
          <w:tcPr>
            <w:tcW w:w="708" w:type="dxa"/>
          </w:tcPr>
          <w:p w:rsidR="001B5060" w:rsidRPr="00AC240E" w:rsidRDefault="001B5060" w:rsidP="005F3937">
            <w:pPr>
              <w:spacing w:line="240" w:lineRule="atLeast"/>
              <w:jc w:val="center"/>
            </w:pPr>
            <w:r>
              <w:t>1.10</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Алгебраические дроби, действия с алгебраическими дробями</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54"/>
        </w:trPr>
        <w:tc>
          <w:tcPr>
            <w:tcW w:w="708" w:type="dxa"/>
          </w:tcPr>
          <w:p w:rsidR="001B5060" w:rsidRPr="00AC240E" w:rsidRDefault="001B5060" w:rsidP="005F3937">
            <w:pPr>
              <w:spacing w:line="240" w:lineRule="atLeast"/>
              <w:jc w:val="center"/>
            </w:pPr>
            <w:r>
              <w:t>1.11</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Рациональные выражения и их преобразования</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54"/>
        </w:trPr>
        <w:tc>
          <w:tcPr>
            <w:tcW w:w="708" w:type="dxa"/>
          </w:tcPr>
          <w:p w:rsidR="001B5060" w:rsidRPr="00AC240E" w:rsidRDefault="001B5060" w:rsidP="005F3937">
            <w:pPr>
              <w:spacing w:line="240" w:lineRule="atLeast"/>
              <w:jc w:val="center"/>
            </w:pPr>
            <w:r>
              <w:t>1.12</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Уравнения. Квадратные уравнения</w:t>
            </w:r>
          </w:p>
        </w:tc>
        <w:tc>
          <w:tcPr>
            <w:tcW w:w="993" w:type="dxa"/>
          </w:tcPr>
          <w:p w:rsidR="001B5060" w:rsidRPr="005B4EC6" w:rsidRDefault="001B5060" w:rsidP="005F3937">
            <w:pPr>
              <w:jc w:val="center"/>
            </w:pPr>
            <w:r w:rsidRPr="005B4EC6">
              <w:t>1</w:t>
            </w:r>
          </w:p>
        </w:tc>
      </w:tr>
      <w:tr w:rsidR="001B5060" w:rsidRPr="00513DA4" w:rsidTr="005F3937">
        <w:trPr>
          <w:trHeight w:val="354"/>
        </w:trPr>
        <w:tc>
          <w:tcPr>
            <w:tcW w:w="708" w:type="dxa"/>
          </w:tcPr>
          <w:p w:rsidR="001B5060" w:rsidRPr="00F05364" w:rsidRDefault="001B5060" w:rsidP="005F3937">
            <w:pPr>
              <w:spacing w:line="240" w:lineRule="atLeast"/>
              <w:jc w:val="center"/>
            </w:pPr>
            <w:r>
              <w:t>1.13</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Рациональные уравнения</w:t>
            </w:r>
          </w:p>
        </w:tc>
        <w:tc>
          <w:tcPr>
            <w:tcW w:w="993" w:type="dxa"/>
          </w:tcPr>
          <w:p w:rsidR="001B5060" w:rsidRPr="00E334C1" w:rsidRDefault="001B5060" w:rsidP="005F3937">
            <w:pPr>
              <w:spacing w:before="100" w:beforeAutospacing="1"/>
              <w:jc w:val="center"/>
            </w:pPr>
            <w:r>
              <w:t>1</w:t>
            </w:r>
          </w:p>
        </w:tc>
      </w:tr>
      <w:tr w:rsidR="001B5060" w:rsidRPr="00513DA4" w:rsidTr="005F3937">
        <w:tc>
          <w:tcPr>
            <w:tcW w:w="708" w:type="dxa"/>
          </w:tcPr>
          <w:p w:rsidR="001B5060" w:rsidRPr="00AC240E" w:rsidRDefault="001B5060" w:rsidP="005F3937">
            <w:pPr>
              <w:spacing w:line="240" w:lineRule="atLeast"/>
              <w:jc w:val="center"/>
            </w:pPr>
            <w:r>
              <w:t>1.14</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Системы уравнений</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63"/>
        </w:trPr>
        <w:tc>
          <w:tcPr>
            <w:tcW w:w="708" w:type="dxa"/>
          </w:tcPr>
          <w:p w:rsidR="001B5060" w:rsidRPr="00AC240E" w:rsidRDefault="001B5060" w:rsidP="005F3937">
            <w:pPr>
              <w:spacing w:line="240" w:lineRule="atLeast"/>
              <w:jc w:val="center"/>
            </w:pPr>
            <w:r>
              <w:t>1.15</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Графический способ решения уравнений</w:t>
            </w:r>
          </w:p>
        </w:tc>
        <w:tc>
          <w:tcPr>
            <w:tcW w:w="993" w:type="dxa"/>
          </w:tcPr>
          <w:p w:rsidR="001B5060" w:rsidRPr="00E334C1" w:rsidRDefault="001B5060" w:rsidP="005F3937">
            <w:pPr>
              <w:spacing w:before="100" w:beforeAutospacing="1"/>
              <w:jc w:val="center"/>
            </w:pPr>
            <w:r>
              <w:t>1</w:t>
            </w:r>
          </w:p>
        </w:tc>
      </w:tr>
      <w:tr w:rsidR="001B5060" w:rsidRPr="00513DA4" w:rsidTr="005F3937">
        <w:trPr>
          <w:trHeight w:val="377"/>
        </w:trPr>
        <w:tc>
          <w:tcPr>
            <w:tcW w:w="708" w:type="dxa"/>
          </w:tcPr>
          <w:p w:rsidR="001B5060" w:rsidRPr="001B5060" w:rsidRDefault="001B5060" w:rsidP="005F3937">
            <w:pPr>
              <w:jc w:val="center"/>
            </w:pPr>
            <w:r w:rsidRPr="001B5060">
              <w:t>1.16</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Функции. Способы задания функций. Область определения и область значений функции</w:t>
            </w:r>
          </w:p>
        </w:tc>
        <w:tc>
          <w:tcPr>
            <w:tcW w:w="993" w:type="dxa"/>
          </w:tcPr>
          <w:p w:rsidR="001B5060" w:rsidRPr="00E334C1" w:rsidRDefault="001B5060" w:rsidP="005F3937">
            <w:pPr>
              <w:spacing w:before="100" w:beforeAutospacing="1"/>
              <w:jc w:val="center"/>
            </w:pPr>
            <w:r>
              <w:t>1</w:t>
            </w:r>
          </w:p>
        </w:tc>
      </w:tr>
      <w:tr w:rsidR="001B5060" w:rsidRPr="00513DA4" w:rsidTr="005F3937">
        <w:tc>
          <w:tcPr>
            <w:tcW w:w="708" w:type="dxa"/>
          </w:tcPr>
          <w:p w:rsidR="001B5060" w:rsidRPr="00513DA4" w:rsidRDefault="001B5060" w:rsidP="005F3937">
            <w:pPr>
              <w:jc w:val="center"/>
            </w:pPr>
            <w:r>
              <w:lastRenderedPageBreak/>
              <w:t>1.17</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Графики функции</w:t>
            </w:r>
          </w:p>
        </w:tc>
        <w:tc>
          <w:tcPr>
            <w:tcW w:w="993" w:type="dxa"/>
          </w:tcPr>
          <w:p w:rsidR="001B5060" w:rsidRPr="00E334C1" w:rsidRDefault="001B5060" w:rsidP="005F3937">
            <w:pPr>
              <w:spacing w:before="100" w:beforeAutospacing="1"/>
              <w:jc w:val="center"/>
            </w:pPr>
            <w:r>
              <w:t>1</w:t>
            </w:r>
          </w:p>
        </w:tc>
      </w:tr>
      <w:tr w:rsidR="001B5060" w:rsidRPr="00513DA4" w:rsidTr="005F3937">
        <w:tc>
          <w:tcPr>
            <w:tcW w:w="708" w:type="dxa"/>
          </w:tcPr>
          <w:p w:rsidR="001B5060" w:rsidRPr="00513DA4" w:rsidRDefault="001B5060" w:rsidP="005F3937">
            <w:pPr>
              <w:jc w:val="center"/>
            </w:pPr>
            <w:r>
              <w:t>1.18</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Последовательности.</w:t>
            </w:r>
          </w:p>
        </w:tc>
        <w:tc>
          <w:tcPr>
            <w:tcW w:w="993" w:type="dxa"/>
          </w:tcPr>
          <w:p w:rsidR="001B5060" w:rsidRPr="00E334C1" w:rsidRDefault="001B5060" w:rsidP="005F3937">
            <w:pPr>
              <w:spacing w:before="100" w:beforeAutospacing="1"/>
              <w:jc w:val="center"/>
            </w:pPr>
            <w:r>
              <w:t>1</w:t>
            </w:r>
          </w:p>
        </w:tc>
      </w:tr>
      <w:tr w:rsidR="001B5060" w:rsidRPr="00513DA4" w:rsidTr="005F3937">
        <w:tc>
          <w:tcPr>
            <w:tcW w:w="708" w:type="dxa"/>
          </w:tcPr>
          <w:p w:rsidR="001B5060" w:rsidRPr="00513DA4" w:rsidRDefault="001B5060" w:rsidP="005F3937">
            <w:pPr>
              <w:jc w:val="center"/>
            </w:pPr>
            <w:r>
              <w:t>1.19</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Арифметическая прогрессия</w:t>
            </w:r>
          </w:p>
        </w:tc>
        <w:tc>
          <w:tcPr>
            <w:tcW w:w="993" w:type="dxa"/>
          </w:tcPr>
          <w:p w:rsidR="001B5060" w:rsidRPr="005B4EC6" w:rsidRDefault="001B5060" w:rsidP="005F3937">
            <w:pPr>
              <w:jc w:val="center"/>
            </w:pPr>
            <w:r w:rsidRPr="005B4EC6">
              <w:t>1</w:t>
            </w:r>
          </w:p>
        </w:tc>
      </w:tr>
      <w:tr w:rsidR="001B5060" w:rsidRPr="00513DA4" w:rsidTr="005F3937">
        <w:tc>
          <w:tcPr>
            <w:tcW w:w="708" w:type="dxa"/>
          </w:tcPr>
          <w:p w:rsidR="001B5060" w:rsidRPr="00513DA4" w:rsidRDefault="001B5060" w:rsidP="005F3937">
            <w:pPr>
              <w:jc w:val="center"/>
            </w:pPr>
            <w:r>
              <w:t>1.20</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Геометрическая прогрессия</w:t>
            </w:r>
          </w:p>
        </w:tc>
        <w:tc>
          <w:tcPr>
            <w:tcW w:w="993" w:type="dxa"/>
          </w:tcPr>
          <w:p w:rsidR="001B5060" w:rsidRPr="00E334C1" w:rsidRDefault="001B5060" w:rsidP="005F3937">
            <w:pPr>
              <w:spacing w:before="100" w:beforeAutospacing="1" w:after="100" w:afterAutospacing="1"/>
              <w:jc w:val="center"/>
            </w:pPr>
            <w:r>
              <w:t>1</w:t>
            </w:r>
          </w:p>
        </w:tc>
      </w:tr>
      <w:tr w:rsidR="001B5060" w:rsidRPr="00513DA4" w:rsidTr="005F3937">
        <w:tc>
          <w:tcPr>
            <w:tcW w:w="708" w:type="dxa"/>
          </w:tcPr>
          <w:p w:rsidR="001B5060" w:rsidRPr="001B5060" w:rsidRDefault="001B5060" w:rsidP="005F3937">
            <w:pPr>
              <w:jc w:val="center"/>
              <w:rPr>
                <w:b/>
              </w:rPr>
            </w:pPr>
            <w:r w:rsidRPr="001B5060">
              <w:rPr>
                <w:b/>
              </w:rPr>
              <w:t>2.</w:t>
            </w:r>
          </w:p>
        </w:tc>
        <w:tc>
          <w:tcPr>
            <w:tcW w:w="3119" w:type="dxa"/>
            <w:tcBorders>
              <w:right w:val="single" w:sz="4" w:space="0" w:color="auto"/>
            </w:tcBorders>
          </w:tcPr>
          <w:p w:rsidR="001B5060" w:rsidRPr="00513DA4" w:rsidRDefault="001B5060" w:rsidP="005F3937">
            <w:r w:rsidRPr="005B4EC6">
              <w:rPr>
                <w:b/>
              </w:rPr>
              <w:t>Модуль «Геометрия»</w:t>
            </w:r>
            <w:r>
              <w:rPr>
                <w:b/>
              </w:rPr>
              <w:t xml:space="preserve"> - 6ч</w:t>
            </w:r>
          </w:p>
        </w:tc>
        <w:tc>
          <w:tcPr>
            <w:tcW w:w="4819" w:type="dxa"/>
            <w:tcBorders>
              <w:left w:val="single" w:sz="4" w:space="0" w:color="auto"/>
            </w:tcBorders>
          </w:tcPr>
          <w:p w:rsidR="001B5060" w:rsidRPr="00E334C1" w:rsidRDefault="001B5060" w:rsidP="005F3937">
            <w:pPr>
              <w:spacing w:before="100" w:beforeAutospacing="1"/>
            </w:pPr>
          </w:p>
        </w:tc>
        <w:tc>
          <w:tcPr>
            <w:tcW w:w="993" w:type="dxa"/>
          </w:tcPr>
          <w:p w:rsidR="001B5060" w:rsidRDefault="001B5060" w:rsidP="005F3937">
            <w:pPr>
              <w:jc w:val="center"/>
            </w:pPr>
            <w:r>
              <w:t>1</w:t>
            </w:r>
          </w:p>
        </w:tc>
      </w:tr>
      <w:tr w:rsidR="001B5060" w:rsidRPr="00513DA4" w:rsidTr="005F3937">
        <w:tc>
          <w:tcPr>
            <w:tcW w:w="708" w:type="dxa"/>
          </w:tcPr>
          <w:p w:rsidR="001B5060" w:rsidRPr="00513DA4" w:rsidRDefault="001B5060" w:rsidP="005F3937">
            <w:pPr>
              <w:jc w:val="center"/>
            </w:pPr>
            <w:r>
              <w:t>2.1</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Геометрические фигуры и их свойства. Измерение геометрических величин</w:t>
            </w:r>
          </w:p>
        </w:tc>
        <w:tc>
          <w:tcPr>
            <w:tcW w:w="993" w:type="dxa"/>
          </w:tcPr>
          <w:p w:rsidR="001B5060" w:rsidRPr="00E334C1" w:rsidRDefault="001B5060" w:rsidP="005F3937">
            <w:pPr>
              <w:spacing w:before="100" w:beforeAutospacing="1" w:after="100" w:afterAutospacing="1"/>
              <w:jc w:val="center"/>
            </w:pPr>
            <w:r>
              <w:t>1</w:t>
            </w:r>
          </w:p>
        </w:tc>
      </w:tr>
      <w:tr w:rsidR="001B5060" w:rsidRPr="00513DA4" w:rsidTr="005F3937">
        <w:tc>
          <w:tcPr>
            <w:tcW w:w="708" w:type="dxa"/>
          </w:tcPr>
          <w:p w:rsidR="001B5060" w:rsidRPr="00513DA4" w:rsidRDefault="001B5060" w:rsidP="005F3937">
            <w:pPr>
              <w:jc w:val="center"/>
            </w:pPr>
            <w:r>
              <w:t>2.2</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Треугольник</w:t>
            </w:r>
          </w:p>
        </w:tc>
        <w:tc>
          <w:tcPr>
            <w:tcW w:w="993" w:type="dxa"/>
          </w:tcPr>
          <w:p w:rsidR="001B5060" w:rsidRPr="00E334C1" w:rsidRDefault="001B5060" w:rsidP="005F3937">
            <w:pPr>
              <w:spacing w:before="100" w:beforeAutospacing="1" w:after="100" w:afterAutospacing="1"/>
              <w:jc w:val="center"/>
            </w:pPr>
            <w:r>
              <w:t>1</w:t>
            </w:r>
          </w:p>
        </w:tc>
      </w:tr>
      <w:tr w:rsidR="001B5060" w:rsidRPr="00513DA4" w:rsidTr="005F3937">
        <w:trPr>
          <w:trHeight w:val="457"/>
        </w:trPr>
        <w:tc>
          <w:tcPr>
            <w:tcW w:w="708" w:type="dxa"/>
          </w:tcPr>
          <w:p w:rsidR="001B5060" w:rsidRPr="00AC240E" w:rsidRDefault="001B5060" w:rsidP="005F3937">
            <w:pPr>
              <w:jc w:val="center"/>
            </w:pPr>
            <w:r>
              <w:t>2.3</w:t>
            </w:r>
          </w:p>
        </w:tc>
        <w:tc>
          <w:tcPr>
            <w:tcW w:w="3119" w:type="dxa"/>
            <w:tcBorders>
              <w:right w:val="single" w:sz="4" w:space="0" w:color="auto"/>
            </w:tcBorders>
          </w:tcPr>
          <w:p w:rsidR="001B5060" w:rsidRPr="00513DA4" w:rsidRDefault="001B5060" w:rsidP="005F3937">
            <w:pPr>
              <w:rPr>
                <w:b/>
              </w:rPr>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Многоугольники</w:t>
            </w:r>
          </w:p>
        </w:tc>
        <w:tc>
          <w:tcPr>
            <w:tcW w:w="993" w:type="dxa"/>
          </w:tcPr>
          <w:p w:rsidR="001B5060" w:rsidRPr="0096277E" w:rsidRDefault="001B5060" w:rsidP="005F3937">
            <w:pPr>
              <w:spacing w:before="100" w:beforeAutospacing="1" w:after="100" w:afterAutospacing="1"/>
              <w:jc w:val="center"/>
            </w:pPr>
            <w:r>
              <w:t>1</w:t>
            </w:r>
          </w:p>
        </w:tc>
      </w:tr>
      <w:tr w:rsidR="001B5060" w:rsidRPr="00513DA4" w:rsidTr="005F3937">
        <w:trPr>
          <w:trHeight w:val="457"/>
        </w:trPr>
        <w:tc>
          <w:tcPr>
            <w:tcW w:w="708" w:type="dxa"/>
          </w:tcPr>
          <w:p w:rsidR="001B5060" w:rsidRPr="00AC240E" w:rsidRDefault="001B5060" w:rsidP="005F3937">
            <w:pPr>
              <w:jc w:val="center"/>
            </w:pPr>
            <w:r>
              <w:t>2.4</w:t>
            </w:r>
          </w:p>
        </w:tc>
        <w:tc>
          <w:tcPr>
            <w:tcW w:w="3119" w:type="dxa"/>
            <w:tcBorders>
              <w:right w:val="single" w:sz="4" w:space="0" w:color="auto"/>
            </w:tcBorders>
          </w:tcPr>
          <w:p w:rsidR="001B5060" w:rsidRPr="00513DA4" w:rsidRDefault="001B5060" w:rsidP="005F3937">
            <w:pPr>
              <w:rPr>
                <w:b/>
              </w:rPr>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Окружность и круг</w:t>
            </w:r>
          </w:p>
        </w:tc>
        <w:tc>
          <w:tcPr>
            <w:tcW w:w="993" w:type="dxa"/>
          </w:tcPr>
          <w:p w:rsidR="001B5060" w:rsidRPr="0096277E" w:rsidRDefault="001B5060" w:rsidP="005F3937">
            <w:pPr>
              <w:spacing w:before="100" w:beforeAutospacing="1" w:after="100" w:afterAutospacing="1"/>
              <w:jc w:val="center"/>
            </w:pPr>
            <w:r>
              <w:t>1</w:t>
            </w:r>
          </w:p>
        </w:tc>
      </w:tr>
      <w:tr w:rsidR="001B5060" w:rsidRPr="00513DA4" w:rsidTr="005F3937">
        <w:trPr>
          <w:trHeight w:val="423"/>
        </w:trPr>
        <w:tc>
          <w:tcPr>
            <w:tcW w:w="708" w:type="dxa"/>
          </w:tcPr>
          <w:p w:rsidR="001B5060" w:rsidRPr="00513DA4" w:rsidRDefault="001B5060" w:rsidP="005F3937">
            <w:pPr>
              <w:jc w:val="center"/>
            </w:pPr>
            <w:r>
              <w:t>2.5</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Измерение геометрических величин</w:t>
            </w:r>
          </w:p>
        </w:tc>
        <w:tc>
          <w:tcPr>
            <w:tcW w:w="993" w:type="dxa"/>
          </w:tcPr>
          <w:p w:rsidR="001B5060" w:rsidRPr="005B4EC6" w:rsidRDefault="001B5060" w:rsidP="005F3937">
            <w:pPr>
              <w:jc w:val="center"/>
            </w:pPr>
            <w:r w:rsidRPr="005B4EC6">
              <w:t>1</w:t>
            </w:r>
          </w:p>
        </w:tc>
      </w:tr>
      <w:tr w:rsidR="001B5060" w:rsidRPr="00513DA4" w:rsidTr="005F3937">
        <w:trPr>
          <w:trHeight w:val="423"/>
        </w:trPr>
        <w:tc>
          <w:tcPr>
            <w:tcW w:w="708" w:type="dxa"/>
          </w:tcPr>
          <w:p w:rsidR="001B5060" w:rsidRPr="00513DA4" w:rsidRDefault="001B5060" w:rsidP="005F3937">
            <w:pPr>
              <w:jc w:val="center"/>
            </w:pPr>
            <w:r>
              <w:t>2.6</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Векторы на плоскости</w:t>
            </w:r>
          </w:p>
        </w:tc>
        <w:tc>
          <w:tcPr>
            <w:tcW w:w="993" w:type="dxa"/>
          </w:tcPr>
          <w:p w:rsidR="001B5060" w:rsidRPr="00513DA4" w:rsidRDefault="001B5060" w:rsidP="005F3937">
            <w:pPr>
              <w:jc w:val="center"/>
            </w:pPr>
            <w:r>
              <w:t>1</w:t>
            </w:r>
          </w:p>
        </w:tc>
      </w:tr>
      <w:tr w:rsidR="001B5060" w:rsidRPr="00513DA4" w:rsidTr="005F3937">
        <w:trPr>
          <w:trHeight w:val="416"/>
        </w:trPr>
        <w:tc>
          <w:tcPr>
            <w:tcW w:w="708" w:type="dxa"/>
          </w:tcPr>
          <w:p w:rsidR="001B5060" w:rsidRPr="00AC240E" w:rsidRDefault="001B5060" w:rsidP="005F3937">
            <w:pPr>
              <w:spacing w:line="240" w:lineRule="atLeast"/>
              <w:jc w:val="center"/>
              <w:rPr>
                <w:b/>
              </w:rPr>
            </w:pPr>
            <w:r>
              <w:rPr>
                <w:b/>
              </w:rPr>
              <w:t>3</w:t>
            </w:r>
          </w:p>
        </w:tc>
        <w:tc>
          <w:tcPr>
            <w:tcW w:w="3119" w:type="dxa"/>
            <w:tcBorders>
              <w:right w:val="single" w:sz="4" w:space="0" w:color="auto"/>
            </w:tcBorders>
          </w:tcPr>
          <w:p w:rsidR="001B5060" w:rsidRPr="00513DA4" w:rsidRDefault="001B5060" w:rsidP="005F3937">
            <w:pPr>
              <w:spacing w:line="240" w:lineRule="atLeast"/>
            </w:pPr>
            <w:r>
              <w:rPr>
                <w:b/>
              </w:rPr>
              <w:t>Модуль «Реальная математика» - 8 ч</w:t>
            </w:r>
          </w:p>
        </w:tc>
        <w:tc>
          <w:tcPr>
            <w:tcW w:w="4819" w:type="dxa"/>
            <w:tcBorders>
              <w:left w:val="single" w:sz="4" w:space="0" w:color="auto"/>
            </w:tcBorders>
          </w:tcPr>
          <w:p w:rsidR="001B5060" w:rsidRPr="00513DA4" w:rsidRDefault="001B5060" w:rsidP="005F3937">
            <w:pPr>
              <w:spacing w:line="240" w:lineRule="atLeast"/>
            </w:pPr>
          </w:p>
        </w:tc>
        <w:tc>
          <w:tcPr>
            <w:tcW w:w="993" w:type="dxa"/>
          </w:tcPr>
          <w:p w:rsidR="001B5060" w:rsidRPr="00513DA4" w:rsidRDefault="001B5060" w:rsidP="005F3937">
            <w:pPr>
              <w:spacing w:line="240" w:lineRule="atLeast"/>
              <w:jc w:val="center"/>
            </w:pPr>
          </w:p>
        </w:tc>
      </w:tr>
      <w:tr w:rsidR="001B5060" w:rsidRPr="00513DA4" w:rsidTr="005F3937">
        <w:trPr>
          <w:trHeight w:val="408"/>
        </w:trPr>
        <w:tc>
          <w:tcPr>
            <w:tcW w:w="708" w:type="dxa"/>
          </w:tcPr>
          <w:p w:rsidR="001B5060" w:rsidRPr="00513DA4" w:rsidRDefault="001B5060" w:rsidP="005F3937">
            <w:pPr>
              <w:spacing w:line="240" w:lineRule="atLeast"/>
              <w:jc w:val="center"/>
            </w:pPr>
            <w:r>
              <w:t>3.1</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2426CF" w:rsidRDefault="001B5060" w:rsidP="005F3937">
            <w:pPr>
              <w:pStyle w:val="a3"/>
              <w:spacing w:before="0" w:beforeAutospacing="0" w:after="0" w:afterAutospacing="0"/>
            </w:pPr>
            <w:r w:rsidRPr="002426CF">
              <w:t>Текстовые задачи.</w:t>
            </w:r>
          </w:p>
        </w:tc>
        <w:tc>
          <w:tcPr>
            <w:tcW w:w="993" w:type="dxa"/>
          </w:tcPr>
          <w:p w:rsidR="001B5060" w:rsidRPr="005B4EC6" w:rsidRDefault="001B5060" w:rsidP="005F3937">
            <w:pPr>
              <w:jc w:val="center"/>
            </w:pPr>
            <w:r w:rsidRPr="005B4EC6">
              <w:t>1</w:t>
            </w:r>
          </w:p>
        </w:tc>
      </w:tr>
      <w:tr w:rsidR="001B5060" w:rsidRPr="00513DA4" w:rsidTr="005F3937">
        <w:trPr>
          <w:trHeight w:val="271"/>
        </w:trPr>
        <w:tc>
          <w:tcPr>
            <w:tcW w:w="708" w:type="dxa"/>
          </w:tcPr>
          <w:p w:rsidR="001B5060" w:rsidRPr="00513DA4" w:rsidRDefault="001B5060" w:rsidP="005F3937">
            <w:pPr>
              <w:spacing w:line="240" w:lineRule="atLeast"/>
              <w:jc w:val="center"/>
            </w:pPr>
            <w:r>
              <w:t>3.2</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Default="001B5060" w:rsidP="005F3937">
            <w:pPr>
              <w:pStyle w:val="a3"/>
              <w:spacing w:before="0" w:beforeAutospacing="0" w:after="0" w:afterAutospacing="0"/>
            </w:pPr>
            <w:r>
              <w:t>Графики.</w:t>
            </w:r>
          </w:p>
        </w:tc>
        <w:tc>
          <w:tcPr>
            <w:tcW w:w="993" w:type="dxa"/>
          </w:tcPr>
          <w:p w:rsidR="001B5060" w:rsidRPr="005B4EC6" w:rsidRDefault="001B5060" w:rsidP="005F3937">
            <w:pPr>
              <w:jc w:val="center"/>
            </w:pPr>
            <w:r w:rsidRPr="005B4EC6">
              <w:t>1</w:t>
            </w:r>
          </w:p>
        </w:tc>
      </w:tr>
      <w:tr w:rsidR="001B5060" w:rsidRPr="00513DA4" w:rsidTr="005F3937">
        <w:tc>
          <w:tcPr>
            <w:tcW w:w="708" w:type="dxa"/>
          </w:tcPr>
          <w:p w:rsidR="001B5060" w:rsidRPr="00513DA4" w:rsidRDefault="001B5060" w:rsidP="005F3937">
            <w:pPr>
              <w:spacing w:line="240" w:lineRule="atLeast"/>
              <w:jc w:val="center"/>
            </w:pPr>
            <w:r>
              <w:t>3.3</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Default="001B5060" w:rsidP="005F3937">
            <w:pPr>
              <w:pStyle w:val="a3"/>
              <w:spacing w:before="0" w:beforeAutospacing="0" w:after="0" w:afterAutospacing="0"/>
            </w:pPr>
            <w:r>
              <w:t>Статистика.</w:t>
            </w:r>
          </w:p>
        </w:tc>
        <w:tc>
          <w:tcPr>
            <w:tcW w:w="993" w:type="dxa"/>
          </w:tcPr>
          <w:p w:rsidR="001B5060" w:rsidRPr="005B4EC6" w:rsidRDefault="001B5060" w:rsidP="005F3937">
            <w:pPr>
              <w:jc w:val="center"/>
            </w:pPr>
            <w:r w:rsidRPr="005B4EC6">
              <w:t>1</w:t>
            </w:r>
          </w:p>
        </w:tc>
      </w:tr>
      <w:tr w:rsidR="001B5060" w:rsidRPr="00513DA4" w:rsidTr="005F3937">
        <w:tc>
          <w:tcPr>
            <w:tcW w:w="708" w:type="dxa"/>
          </w:tcPr>
          <w:p w:rsidR="001B5060" w:rsidRPr="00513DA4" w:rsidRDefault="001B5060" w:rsidP="005F3937">
            <w:pPr>
              <w:spacing w:line="240" w:lineRule="atLeast"/>
              <w:jc w:val="center"/>
            </w:pPr>
            <w:r>
              <w:t>3.4</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Default="001B5060" w:rsidP="005F3937">
            <w:pPr>
              <w:pStyle w:val="a3"/>
              <w:spacing w:before="0" w:beforeAutospacing="0" w:after="0" w:afterAutospacing="0"/>
            </w:pPr>
            <w:r>
              <w:t>Вероятность.</w:t>
            </w:r>
          </w:p>
        </w:tc>
        <w:tc>
          <w:tcPr>
            <w:tcW w:w="993" w:type="dxa"/>
          </w:tcPr>
          <w:p w:rsidR="001B5060" w:rsidRPr="005B4EC6" w:rsidRDefault="001B5060" w:rsidP="005F3937">
            <w:pPr>
              <w:jc w:val="center"/>
            </w:pPr>
            <w:r w:rsidRPr="005B4EC6">
              <w:t>1</w:t>
            </w:r>
          </w:p>
        </w:tc>
      </w:tr>
      <w:tr w:rsidR="001B5060" w:rsidRPr="00513DA4" w:rsidTr="005F3937">
        <w:tc>
          <w:tcPr>
            <w:tcW w:w="708" w:type="dxa"/>
          </w:tcPr>
          <w:p w:rsidR="001B5060" w:rsidRPr="00513DA4" w:rsidRDefault="001B5060" w:rsidP="005F3937">
            <w:pPr>
              <w:spacing w:line="240" w:lineRule="atLeast"/>
              <w:jc w:val="center"/>
            </w:pPr>
            <w:r>
              <w:t>3.5</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Default="001B5060" w:rsidP="005F3937">
            <w:pPr>
              <w:pStyle w:val="a3"/>
              <w:spacing w:before="0" w:beforeAutospacing="0" w:after="0" w:afterAutospacing="0"/>
            </w:pPr>
            <w:r>
              <w:t>Подсчёт по формулам.</w:t>
            </w:r>
          </w:p>
        </w:tc>
        <w:tc>
          <w:tcPr>
            <w:tcW w:w="993" w:type="dxa"/>
          </w:tcPr>
          <w:p w:rsidR="001B5060" w:rsidRPr="005B4EC6" w:rsidRDefault="001B5060" w:rsidP="005F3937">
            <w:pPr>
              <w:jc w:val="center"/>
            </w:pPr>
            <w:r w:rsidRPr="005B4EC6">
              <w:t>1</w:t>
            </w:r>
          </w:p>
        </w:tc>
      </w:tr>
      <w:tr w:rsidR="001B5060" w:rsidRPr="00513DA4" w:rsidTr="005F3937">
        <w:trPr>
          <w:trHeight w:val="386"/>
        </w:trPr>
        <w:tc>
          <w:tcPr>
            <w:tcW w:w="708" w:type="dxa"/>
          </w:tcPr>
          <w:p w:rsidR="001B5060" w:rsidRPr="00513DA4" w:rsidRDefault="001B5060" w:rsidP="005F3937">
            <w:pPr>
              <w:spacing w:line="240" w:lineRule="atLeast"/>
              <w:jc w:val="center"/>
            </w:pPr>
            <w:r>
              <w:t>3.6</w:t>
            </w:r>
          </w:p>
        </w:tc>
        <w:tc>
          <w:tcPr>
            <w:tcW w:w="3119" w:type="dxa"/>
            <w:tcBorders>
              <w:right w:val="single" w:sz="4" w:space="0" w:color="auto"/>
            </w:tcBorders>
          </w:tcPr>
          <w:p w:rsidR="001B5060" w:rsidRPr="00513DA4" w:rsidRDefault="001B5060" w:rsidP="005F3937">
            <w:pPr>
              <w:tabs>
                <w:tab w:val="left" w:pos="6096"/>
              </w:tabs>
              <w:spacing w:line="240" w:lineRule="atLeast"/>
            </w:pPr>
          </w:p>
        </w:tc>
        <w:tc>
          <w:tcPr>
            <w:tcW w:w="4819" w:type="dxa"/>
            <w:tcBorders>
              <w:left w:val="single" w:sz="4" w:space="0" w:color="auto"/>
            </w:tcBorders>
          </w:tcPr>
          <w:p w:rsidR="001B5060" w:rsidRDefault="001B5060" w:rsidP="005F3937">
            <w:pPr>
              <w:pStyle w:val="a3"/>
              <w:spacing w:before="0" w:beforeAutospacing="0" w:after="0" w:afterAutospacing="0"/>
            </w:pPr>
            <w:r>
              <w:t>Прикладные задачи геометрии.</w:t>
            </w:r>
          </w:p>
        </w:tc>
        <w:tc>
          <w:tcPr>
            <w:tcW w:w="993" w:type="dxa"/>
          </w:tcPr>
          <w:p w:rsidR="001B5060" w:rsidRPr="005B4EC6" w:rsidRDefault="001B5060" w:rsidP="005F3937">
            <w:pPr>
              <w:jc w:val="center"/>
            </w:pPr>
            <w:r w:rsidRPr="005B4EC6">
              <w:t>1</w:t>
            </w:r>
          </w:p>
        </w:tc>
      </w:tr>
      <w:tr w:rsidR="001B5060" w:rsidRPr="00513DA4" w:rsidTr="005F3937">
        <w:tc>
          <w:tcPr>
            <w:tcW w:w="708" w:type="dxa"/>
          </w:tcPr>
          <w:p w:rsidR="001B5060" w:rsidRPr="00513DA4" w:rsidRDefault="001B5060" w:rsidP="005F3937">
            <w:pPr>
              <w:spacing w:line="240" w:lineRule="atLeast"/>
              <w:jc w:val="center"/>
            </w:pPr>
            <w:r>
              <w:t>3.7</w:t>
            </w:r>
          </w:p>
        </w:tc>
        <w:tc>
          <w:tcPr>
            <w:tcW w:w="3119" w:type="dxa"/>
            <w:tcBorders>
              <w:right w:val="single" w:sz="4" w:space="0" w:color="auto"/>
            </w:tcBorders>
          </w:tcPr>
          <w:p w:rsidR="001B5060" w:rsidRPr="00513DA4" w:rsidRDefault="001B5060" w:rsidP="005F3937">
            <w:pPr>
              <w:spacing w:line="240" w:lineRule="atLeast"/>
            </w:pPr>
          </w:p>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Решение тестовых заданий. Подготовка к ГИА</w:t>
            </w:r>
          </w:p>
        </w:tc>
        <w:tc>
          <w:tcPr>
            <w:tcW w:w="993" w:type="dxa"/>
          </w:tcPr>
          <w:p w:rsidR="001B5060" w:rsidRPr="005B4EC6" w:rsidRDefault="001B5060" w:rsidP="005F3937">
            <w:pPr>
              <w:jc w:val="center"/>
            </w:pPr>
            <w:r>
              <w:t>1</w:t>
            </w:r>
          </w:p>
        </w:tc>
      </w:tr>
      <w:tr w:rsidR="001B5060" w:rsidRPr="00513DA4" w:rsidTr="005F3937">
        <w:tc>
          <w:tcPr>
            <w:tcW w:w="708" w:type="dxa"/>
          </w:tcPr>
          <w:p w:rsidR="001B5060" w:rsidRPr="001B5060" w:rsidRDefault="001B5060" w:rsidP="005F3937">
            <w:pPr>
              <w:jc w:val="center"/>
            </w:pPr>
            <w:r w:rsidRPr="001B5060">
              <w:t>3.8</w:t>
            </w:r>
          </w:p>
        </w:tc>
        <w:tc>
          <w:tcPr>
            <w:tcW w:w="3119" w:type="dxa"/>
            <w:tcBorders>
              <w:right w:val="single" w:sz="4" w:space="0" w:color="auto"/>
            </w:tcBorders>
          </w:tcPr>
          <w:p w:rsidR="001B5060" w:rsidRPr="00513DA4" w:rsidRDefault="001B5060" w:rsidP="005F3937"/>
        </w:tc>
        <w:tc>
          <w:tcPr>
            <w:tcW w:w="4819" w:type="dxa"/>
            <w:tcBorders>
              <w:left w:val="single" w:sz="4" w:space="0" w:color="auto"/>
            </w:tcBorders>
          </w:tcPr>
          <w:p w:rsidR="001B5060" w:rsidRPr="005940FB" w:rsidRDefault="001B5060" w:rsidP="005F3937">
            <w:pPr>
              <w:spacing w:before="100" w:beforeAutospacing="1" w:after="150" w:line="270" w:lineRule="atLeast"/>
              <w:ind w:left="30" w:right="30"/>
              <w:rPr>
                <w:color w:val="000000"/>
              </w:rPr>
            </w:pPr>
            <w:r w:rsidRPr="005940FB">
              <w:rPr>
                <w:color w:val="000000"/>
              </w:rPr>
              <w:t>Решение тестовых заданий. Подготовка к ГИА</w:t>
            </w:r>
          </w:p>
        </w:tc>
        <w:tc>
          <w:tcPr>
            <w:tcW w:w="993" w:type="dxa"/>
          </w:tcPr>
          <w:p w:rsidR="001B5060" w:rsidRPr="005B4EC6" w:rsidRDefault="001B5060" w:rsidP="005F3937">
            <w:pPr>
              <w:jc w:val="center"/>
            </w:pPr>
            <w:r>
              <w:t>1</w:t>
            </w:r>
          </w:p>
        </w:tc>
      </w:tr>
      <w:tr w:rsidR="001B5060" w:rsidRPr="00513DA4" w:rsidTr="005F3937">
        <w:trPr>
          <w:trHeight w:val="362"/>
        </w:trPr>
        <w:tc>
          <w:tcPr>
            <w:tcW w:w="708" w:type="dxa"/>
          </w:tcPr>
          <w:p w:rsidR="001B5060" w:rsidRPr="00513DA4" w:rsidRDefault="001B5060" w:rsidP="005F3937">
            <w:pPr>
              <w:jc w:val="center"/>
              <w:rPr>
                <w:lang w:val="en-US"/>
              </w:rPr>
            </w:pPr>
          </w:p>
        </w:tc>
        <w:tc>
          <w:tcPr>
            <w:tcW w:w="3119" w:type="dxa"/>
            <w:tcBorders>
              <w:right w:val="single" w:sz="4" w:space="0" w:color="auto"/>
            </w:tcBorders>
          </w:tcPr>
          <w:p w:rsidR="001B5060" w:rsidRPr="00F05364" w:rsidRDefault="001B5060" w:rsidP="005F3937">
            <w:pPr>
              <w:jc w:val="center"/>
              <w:rPr>
                <w:b/>
              </w:rPr>
            </w:pPr>
          </w:p>
        </w:tc>
        <w:tc>
          <w:tcPr>
            <w:tcW w:w="4819" w:type="dxa"/>
            <w:tcBorders>
              <w:left w:val="single" w:sz="4" w:space="0" w:color="auto"/>
            </w:tcBorders>
          </w:tcPr>
          <w:p w:rsidR="001B5060" w:rsidRDefault="001B5060" w:rsidP="005F3937">
            <w:pPr>
              <w:jc w:val="both"/>
              <w:rPr>
                <w:b/>
              </w:rPr>
            </w:pPr>
            <w:r>
              <w:rPr>
                <w:b/>
              </w:rPr>
              <w:t>Итого</w:t>
            </w:r>
            <w:r w:rsidRPr="00F05364">
              <w:rPr>
                <w:b/>
              </w:rPr>
              <w:t>:</w:t>
            </w:r>
          </w:p>
        </w:tc>
        <w:tc>
          <w:tcPr>
            <w:tcW w:w="993" w:type="dxa"/>
          </w:tcPr>
          <w:p w:rsidR="001B5060" w:rsidRPr="00F05364" w:rsidRDefault="001B5060" w:rsidP="005F3937">
            <w:pPr>
              <w:jc w:val="center"/>
              <w:rPr>
                <w:b/>
              </w:rPr>
            </w:pPr>
            <w:r w:rsidRPr="00F05364">
              <w:rPr>
                <w:b/>
              </w:rPr>
              <w:t>34</w:t>
            </w:r>
          </w:p>
        </w:tc>
      </w:tr>
    </w:tbl>
    <w:p w:rsidR="001B5060" w:rsidRDefault="001B5060"/>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p w:rsidR="00195ACF" w:rsidRDefault="00195ACF" w:rsidP="00195ACF">
      <w:pPr>
        <w:pStyle w:val="a3"/>
        <w:spacing w:before="0" w:beforeAutospacing="0" w:after="0" w:afterAutospacing="0"/>
        <w:jc w:val="center"/>
        <w:rPr>
          <w:rStyle w:val="a4"/>
          <w:iCs/>
        </w:rPr>
      </w:pPr>
      <w:r w:rsidRPr="00195ACF">
        <w:rPr>
          <w:rStyle w:val="a4"/>
          <w:iCs/>
        </w:rPr>
        <w:t>Список  литературы:</w:t>
      </w:r>
    </w:p>
    <w:p w:rsidR="00D8606B" w:rsidRPr="00195ACF" w:rsidRDefault="00D8606B" w:rsidP="00195ACF">
      <w:pPr>
        <w:pStyle w:val="a3"/>
        <w:spacing w:before="0" w:beforeAutospacing="0" w:after="0" w:afterAutospacing="0"/>
        <w:jc w:val="center"/>
      </w:pPr>
    </w:p>
    <w:p w:rsidR="00195ACF" w:rsidRPr="00195ACF" w:rsidRDefault="00195ACF" w:rsidP="00195ACF">
      <w:pPr>
        <w:numPr>
          <w:ilvl w:val="0"/>
          <w:numId w:val="3"/>
        </w:numPr>
        <w:ind w:right="75"/>
        <w:jc w:val="both"/>
      </w:pPr>
      <w:r w:rsidRPr="00195ACF">
        <w:t xml:space="preserve">Основной государственной экзамен. Математика. </w:t>
      </w:r>
      <w:r w:rsidR="00D8606B">
        <w:t xml:space="preserve">Типовые экзаменационные варианты. </w:t>
      </w:r>
      <w:r w:rsidRPr="00195ACF">
        <w:t>Учебное пособие. / А.В. Семенов, А.С. Трепалин, И.В. Ященко, П.И. Захаров, И.Р. Высоцкий; под ред. И.В. Ященко; Московский Центр непрерывного математического образования. – М</w:t>
      </w:r>
      <w:r w:rsidR="00D8606B">
        <w:t>осква: Национальное образование, 2018</w:t>
      </w:r>
      <w:r w:rsidRPr="00195ACF">
        <w:t>  </w:t>
      </w:r>
    </w:p>
    <w:p w:rsidR="00195ACF" w:rsidRPr="00195ACF" w:rsidRDefault="00195ACF" w:rsidP="00195ACF">
      <w:pPr>
        <w:numPr>
          <w:ilvl w:val="0"/>
          <w:numId w:val="3"/>
        </w:numPr>
        <w:ind w:right="75"/>
        <w:jc w:val="both"/>
      </w:pPr>
      <w:r w:rsidRPr="00195ACF">
        <w:t>Основной государственной экзамен. Математика. Комплекс материалов для подготовки учащихся. Учебное пособие. / А.В. Семенов, А.С. Трепалин, И.В. Ященко, П.И. Захаров, И.Р. Высоцкий; под ред. И.В. Ященко; Московский Центр непрерывного математического образования. – Москва: Интеллект-Центр, 2016  </w:t>
      </w:r>
    </w:p>
    <w:p w:rsidR="00195ACF" w:rsidRPr="00195ACF" w:rsidRDefault="00195ACF" w:rsidP="00195ACF">
      <w:pPr>
        <w:numPr>
          <w:ilvl w:val="0"/>
          <w:numId w:val="3"/>
        </w:numPr>
        <w:ind w:right="75"/>
        <w:jc w:val="both"/>
      </w:pPr>
      <w:r w:rsidRPr="00195ACF">
        <w:t xml:space="preserve">Учебники математики для 5 и 6 классов. Авторы: </w:t>
      </w:r>
      <w:proofErr w:type="spellStart"/>
      <w:r w:rsidRPr="00195ACF">
        <w:t>Виленкин</w:t>
      </w:r>
      <w:proofErr w:type="spellEnd"/>
      <w:r w:rsidRPr="00195ACF">
        <w:t xml:space="preserve"> Н.Я., Жохов В.И., Чесноков А.С. и др. – Москва, «Мнемозина», 2015.</w:t>
      </w:r>
    </w:p>
    <w:p w:rsidR="00195ACF" w:rsidRPr="00195ACF" w:rsidRDefault="00195ACF" w:rsidP="00195ACF">
      <w:pPr>
        <w:numPr>
          <w:ilvl w:val="0"/>
          <w:numId w:val="3"/>
        </w:numPr>
        <w:ind w:right="75"/>
        <w:jc w:val="both"/>
      </w:pPr>
      <w:r w:rsidRPr="00195ACF">
        <w:t xml:space="preserve">Учебники алгебры для 7, 8 и 9 классов. Авторы: Ю.Н. Макарычев, Н.Г. </w:t>
      </w:r>
      <w:proofErr w:type="spellStart"/>
      <w:r w:rsidRPr="00195ACF">
        <w:t>Миндюк</w:t>
      </w:r>
      <w:proofErr w:type="spellEnd"/>
      <w:r w:rsidRPr="00195ACF">
        <w:t xml:space="preserve">, К.И. </w:t>
      </w:r>
      <w:proofErr w:type="spellStart"/>
      <w:r w:rsidRPr="00195ACF">
        <w:t>Нешков</w:t>
      </w:r>
      <w:proofErr w:type="spellEnd"/>
      <w:r w:rsidRPr="00195ACF">
        <w:t>, С.Б. Суворова. – Москва: Просвещение, 2014</w:t>
      </w:r>
    </w:p>
    <w:p w:rsidR="00195ACF" w:rsidRPr="00195ACF" w:rsidRDefault="00195ACF" w:rsidP="00195ACF">
      <w:pPr>
        <w:numPr>
          <w:ilvl w:val="0"/>
          <w:numId w:val="3"/>
        </w:numPr>
        <w:ind w:right="75"/>
        <w:jc w:val="both"/>
      </w:pPr>
      <w:r w:rsidRPr="00195ACF">
        <w:t xml:space="preserve">Учебник «Геометрия 7 – 9» / авторы: Л.С. </w:t>
      </w:r>
      <w:proofErr w:type="spellStart"/>
      <w:r w:rsidRPr="00195ACF">
        <w:t>Атанасян</w:t>
      </w:r>
      <w:proofErr w:type="spellEnd"/>
      <w:r w:rsidRPr="00195ACF">
        <w:t>, В.Ф. Бутузов, С.Б. Кадомцев и др. – Москва: Просвещение, 2014.</w:t>
      </w:r>
    </w:p>
    <w:sectPr w:rsidR="00195ACF" w:rsidRPr="00195ACF" w:rsidSect="00ED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D302A"/>
    <w:multiLevelType w:val="hybridMultilevel"/>
    <w:tmpl w:val="03203E3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8CC6DEF"/>
    <w:multiLevelType w:val="hybridMultilevel"/>
    <w:tmpl w:val="856605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327E5F"/>
    <w:multiLevelType w:val="multilevel"/>
    <w:tmpl w:val="CA907A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0137"/>
    <w:rsid w:val="000D1375"/>
    <w:rsid w:val="00195ACF"/>
    <w:rsid w:val="001B5060"/>
    <w:rsid w:val="004C2D64"/>
    <w:rsid w:val="005B4EC6"/>
    <w:rsid w:val="009945C8"/>
    <w:rsid w:val="00A00137"/>
    <w:rsid w:val="00A4699E"/>
    <w:rsid w:val="00D8606B"/>
    <w:rsid w:val="00E168AD"/>
    <w:rsid w:val="00ED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AED7D-24C1-4B28-83A5-FDB1D73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00137"/>
    <w:pPr>
      <w:spacing w:before="100" w:beforeAutospacing="1" w:after="100" w:afterAutospacing="1"/>
    </w:pPr>
  </w:style>
  <w:style w:type="character" w:styleId="a4">
    <w:name w:val="Strong"/>
    <w:basedOn w:val="a0"/>
    <w:qFormat/>
    <w:rsid w:val="00A00137"/>
    <w:rPr>
      <w:b/>
      <w:bCs/>
    </w:rPr>
  </w:style>
  <w:style w:type="paragraph" w:styleId="a5">
    <w:name w:val="List Paragraph"/>
    <w:basedOn w:val="a"/>
    <w:uiPriority w:val="34"/>
    <w:qFormat/>
    <w:rsid w:val="00A00137"/>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uiPriority w:val="99"/>
    <w:rsid w:val="00195ACF"/>
    <w:rPr>
      <w:color w:val="000000"/>
      <w:u w:val="single"/>
    </w:rPr>
  </w:style>
  <w:style w:type="paragraph" w:styleId="a7">
    <w:name w:val="Balloon Text"/>
    <w:basedOn w:val="a"/>
    <w:link w:val="a8"/>
    <w:uiPriority w:val="99"/>
    <w:semiHidden/>
    <w:unhideWhenUsed/>
    <w:rsid w:val="00A4699E"/>
    <w:rPr>
      <w:rFonts w:ascii="Segoe UI" w:hAnsi="Segoe UI" w:cs="Segoe UI"/>
      <w:sz w:val="18"/>
      <w:szCs w:val="18"/>
    </w:rPr>
  </w:style>
  <w:style w:type="character" w:customStyle="1" w:styleId="a8">
    <w:name w:val="Текст выноски Знак"/>
    <w:basedOn w:val="a0"/>
    <w:link w:val="a7"/>
    <w:uiPriority w:val="99"/>
    <w:semiHidden/>
    <w:rsid w:val="00A469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2019-06-02T18:59:00Z</cp:lastPrinted>
  <dcterms:created xsi:type="dcterms:W3CDTF">2018-08-22T01:43:00Z</dcterms:created>
  <dcterms:modified xsi:type="dcterms:W3CDTF">2019-06-02T19:00:00Z</dcterms:modified>
</cp:coreProperties>
</file>