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D0F" w:rsidRPr="00324D0F" w:rsidRDefault="00324D0F" w:rsidP="00324D0F">
      <w:pPr>
        <w:pStyle w:val="a3"/>
        <w:shd w:val="clear" w:color="auto" w:fill="FFFFFF"/>
        <w:spacing w:before="120" w:beforeAutospacing="0" w:after="0" w:afterAutospacing="0"/>
      </w:pPr>
      <w:proofErr w:type="gramStart"/>
      <w:r w:rsidRPr="00324D0F">
        <w:rPr>
          <w:shd w:val="clear" w:color="auto" w:fill="FFFFFF"/>
        </w:rPr>
        <w:t xml:space="preserve">К роду </w:t>
      </w:r>
      <w:r w:rsidRPr="00324D0F">
        <w:rPr>
          <w:b/>
          <w:i/>
          <w:shd w:val="clear" w:color="auto" w:fill="FFFFFF"/>
        </w:rPr>
        <w:t xml:space="preserve">Лён </w:t>
      </w:r>
      <w:r w:rsidRPr="00324D0F">
        <w:rPr>
          <w:shd w:val="clear" w:color="auto" w:fill="FFFFFF"/>
        </w:rPr>
        <w:t>относятся больше ста</w:t>
      </w:r>
      <w:r w:rsidRPr="00324D0F">
        <w:rPr>
          <w:rStyle w:val="apple-converted-space"/>
          <w:shd w:val="clear" w:color="auto" w:fill="FFFFFF"/>
        </w:rPr>
        <w:t> </w:t>
      </w:r>
      <w:hyperlink r:id="rId5" w:tooltip="Биологический вид" w:history="1">
        <w:r w:rsidRPr="00324D0F">
          <w:rPr>
            <w:rStyle w:val="a4"/>
            <w:color w:val="auto"/>
            <w:u w:val="none"/>
            <w:shd w:val="clear" w:color="auto" w:fill="FFFFFF"/>
          </w:rPr>
          <w:t>видов</w:t>
        </w:r>
      </w:hyperlink>
      <w:r w:rsidRPr="00324D0F">
        <w:rPr>
          <w:shd w:val="clear" w:color="auto" w:fill="FFFFFF"/>
        </w:rPr>
        <w:t>, из которых самый важный —</w:t>
      </w:r>
      <w:r w:rsidRPr="00324D0F">
        <w:rPr>
          <w:rStyle w:val="apple-converted-space"/>
          <w:shd w:val="clear" w:color="auto" w:fill="FFFFFF"/>
        </w:rPr>
        <w:t> </w:t>
      </w:r>
      <w:hyperlink r:id="rId6" w:tooltip="Лён обыкновенный" w:history="1">
        <w:r w:rsidRPr="00324D0F">
          <w:rPr>
            <w:rStyle w:val="a4"/>
            <w:color w:val="auto"/>
            <w:u w:val="none"/>
            <w:shd w:val="clear" w:color="auto" w:fill="FFFFFF"/>
          </w:rPr>
          <w:t>Лён обыкновенный, или прядильный</w:t>
        </w:r>
      </w:hyperlink>
      <w:r w:rsidRPr="00324D0F">
        <w:rPr>
          <w:rStyle w:val="apple-converted-space"/>
          <w:shd w:val="clear" w:color="auto" w:fill="FFFFFF"/>
        </w:rPr>
        <w:t> </w:t>
      </w:r>
      <w:r w:rsidRPr="00324D0F">
        <w:rPr>
          <w:shd w:val="clear" w:color="auto" w:fill="FFFFFF"/>
        </w:rPr>
        <w:t>— однолетняя голая или почти голая (без волосков)</w:t>
      </w:r>
      <w:r w:rsidRPr="00324D0F">
        <w:rPr>
          <w:rStyle w:val="apple-converted-space"/>
          <w:shd w:val="clear" w:color="auto" w:fill="FFFFFF"/>
        </w:rPr>
        <w:t> </w:t>
      </w:r>
      <w:hyperlink r:id="rId7" w:tooltip="Трава" w:history="1">
        <w:r w:rsidRPr="00324D0F">
          <w:rPr>
            <w:rStyle w:val="a4"/>
            <w:color w:val="auto"/>
            <w:u w:val="none"/>
            <w:shd w:val="clear" w:color="auto" w:fill="FFFFFF"/>
          </w:rPr>
          <w:t>трава</w:t>
        </w:r>
      </w:hyperlink>
      <w:r w:rsidRPr="00324D0F">
        <w:rPr>
          <w:shd w:val="clear" w:color="auto" w:fill="FFFFFF"/>
        </w:rPr>
        <w:t>;</w:t>
      </w:r>
      <w:r w:rsidRPr="00324D0F">
        <w:rPr>
          <w:rStyle w:val="apple-converted-space"/>
          <w:shd w:val="clear" w:color="auto" w:fill="FFFFFF"/>
        </w:rPr>
        <w:t> </w:t>
      </w:r>
      <w:hyperlink r:id="rId8" w:tooltip="Стебель" w:history="1">
        <w:r w:rsidRPr="00324D0F">
          <w:rPr>
            <w:rStyle w:val="a4"/>
            <w:color w:val="auto"/>
            <w:u w:val="none"/>
            <w:shd w:val="clear" w:color="auto" w:fill="FFFFFF"/>
          </w:rPr>
          <w:t>стебель</w:t>
        </w:r>
      </w:hyperlink>
      <w:r w:rsidRPr="00324D0F">
        <w:rPr>
          <w:rStyle w:val="apple-converted-space"/>
          <w:shd w:val="clear" w:color="auto" w:fill="FFFFFF"/>
        </w:rPr>
        <w:t> </w:t>
      </w:r>
      <w:r w:rsidRPr="00324D0F">
        <w:rPr>
          <w:shd w:val="clear" w:color="auto" w:fill="FFFFFF"/>
        </w:rPr>
        <w:t xml:space="preserve">высотой от 30 до 60 см, а в </w:t>
      </w:r>
      <w:proofErr w:type="spellStart"/>
      <w:r w:rsidRPr="00324D0F">
        <w:rPr>
          <w:shd w:val="clear" w:color="auto" w:fill="FFFFFF"/>
        </w:rPr>
        <w:t>тёплых</w:t>
      </w:r>
      <w:hyperlink r:id="rId9" w:tooltip="Страна" w:history="1">
        <w:r w:rsidRPr="00324D0F">
          <w:rPr>
            <w:rStyle w:val="a4"/>
            <w:color w:val="auto"/>
            <w:u w:val="none"/>
            <w:shd w:val="clear" w:color="auto" w:fill="FFFFFF"/>
          </w:rPr>
          <w:t>странах</w:t>
        </w:r>
        <w:proofErr w:type="spellEnd"/>
      </w:hyperlink>
      <w:r w:rsidRPr="00324D0F">
        <w:rPr>
          <w:shd w:val="clear" w:color="auto" w:fill="FFFFFF"/>
        </w:rPr>
        <w:t>, например, в</w:t>
      </w:r>
      <w:r w:rsidRPr="00324D0F">
        <w:rPr>
          <w:rStyle w:val="apple-converted-space"/>
          <w:shd w:val="clear" w:color="auto" w:fill="FFFFFF"/>
        </w:rPr>
        <w:t> </w:t>
      </w:r>
      <w:hyperlink r:id="rId10" w:tooltip="Индия" w:history="1">
        <w:r w:rsidRPr="00324D0F">
          <w:rPr>
            <w:rStyle w:val="a4"/>
            <w:color w:val="auto"/>
            <w:u w:val="none"/>
            <w:shd w:val="clear" w:color="auto" w:fill="FFFFFF"/>
          </w:rPr>
          <w:t>Индии</w:t>
        </w:r>
      </w:hyperlink>
      <w:r w:rsidRPr="00324D0F">
        <w:rPr>
          <w:shd w:val="clear" w:color="auto" w:fill="FFFFFF"/>
        </w:rPr>
        <w:t>, ещё выше; ветвится только в верхней части, в</w:t>
      </w:r>
      <w:r w:rsidRPr="00324D0F">
        <w:rPr>
          <w:rStyle w:val="apple-converted-space"/>
          <w:shd w:val="clear" w:color="auto" w:fill="FFFFFF"/>
        </w:rPr>
        <w:t> </w:t>
      </w:r>
      <w:hyperlink r:id="rId11" w:tooltip="Соцветие" w:history="1">
        <w:r w:rsidRPr="00324D0F">
          <w:rPr>
            <w:rStyle w:val="a4"/>
            <w:color w:val="auto"/>
            <w:u w:val="none"/>
            <w:shd w:val="clear" w:color="auto" w:fill="FFFFFF"/>
          </w:rPr>
          <w:t>соцветии</w:t>
        </w:r>
      </w:hyperlink>
      <w:r w:rsidRPr="00324D0F">
        <w:rPr>
          <w:shd w:val="clear" w:color="auto" w:fill="FFFFFF"/>
        </w:rPr>
        <w:t>; листья очерёдные, узколанцетные; цветки собраны вверху в виде ложного</w:t>
      </w:r>
      <w:r w:rsidRPr="00324D0F">
        <w:rPr>
          <w:rStyle w:val="apple-converted-space"/>
          <w:shd w:val="clear" w:color="auto" w:fill="FFFFFF"/>
        </w:rPr>
        <w:t> </w:t>
      </w:r>
      <w:hyperlink r:id="rId12" w:tooltip="Зонтик (соцветие)" w:history="1">
        <w:r w:rsidRPr="00324D0F">
          <w:rPr>
            <w:rStyle w:val="a4"/>
            <w:color w:val="auto"/>
            <w:u w:val="none"/>
            <w:shd w:val="clear" w:color="auto" w:fill="FFFFFF"/>
          </w:rPr>
          <w:t>зонтика</w:t>
        </w:r>
      </w:hyperlink>
      <w:r w:rsidRPr="00324D0F">
        <w:rPr>
          <w:shd w:val="clear" w:color="auto" w:fill="FFFFFF"/>
        </w:rPr>
        <w:t>;</w:t>
      </w:r>
      <w:proofErr w:type="gramEnd"/>
      <w:r w:rsidRPr="00324D0F">
        <w:rPr>
          <w:rStyle w:val="apple-converted-space"/>
          <w:shd w:val="clear" w:color="auto" w:fill="FFFFFF"/>
        </w:rPr>
        <w:t> </w:t>
      </w:r>
      <w:hyperlink r:id="rId13" w:tooltip="Чашелистик" w:history="1">
        <w:r w:rsidRPr="00324D0F">
          <w:rPr>
            <w:rStyle w:val="a4"/>
            <w:color w:val="auto"/>
            <w:u w:val="none"/>
            <w:shd w:val="clear" w:color="auto" w:fill="FFFFFF"/>
          </w:rPr>
          <w:t>чашелистики</w:t>
        </w:r>
      </w:hyperlink>
      <w:r w:rsidRPr="00324D0F">
        <w:rPr>
          <w:rStyle w:val="apple-converted-space"/>
          <w:shd w:val="clear" w:color="auto" w:fill="FFFFFF"/>
        </w:rPr>
        <w:t> </w:t>
      </w:r>
      <w:r w:rsidRPr="00324D0F">
        <w:rPr>
          <w:shd w:val="clear" w:color="auto" w:fill="FFFFFF"/>
        </w:rPr>
        <w:t xml:space="preserve">заострённые, </w:t>
      </w:r>
      <w:proofErr w:type="spellStart"/>
      <w:r w:rsidRPr="00324D0F">
        <w:rPr>
          <w:shd w:val="clear" w:color="auto" w:fill="FFFFFF"/>
        </w:rPr>
        <w:t>мелкореснитчатые</w:t>
      </w:r>
      <w:proofErr w:type="spellEnd"/>
      <w:r w:rsidRPr="00324D0F">
        <w:rPr>
          <w:shd w:val="clear" w:color="auto" w:fill="FFFFFF"/>
        </w:rPr>
        <w:t>;</w:t>
      </w:r>
      <w:r w:rsidRPr="00324D0F">
        <w:rPr>
          <w:rStyle w:val="apple-converted-space"/>
          <w:shd w:val="clear" w:color="auto" w:fill="FFFFFF"/>
        </w:rPr>
        <w:t> </w:t>
      </w:r>
      <w:hyperlink r:id="rId14" w:tooltip="Лепесток" w:history="1">
        <w:r w:rsidRPr="00324D0F">
          <w:rPr>
            <w:rStyle w:val="a4"/>
            <w:color w:val="auto"/>
            <w:u w:val="none"/>
            <w:shd w:val="clear" w:color="auto" w:fill="FFFFFF"/>
          </w:rPr>
          <w:t>лепестки</w:t>
        </w:r>
      </w:hyperlink>
      <w:r w:rsidRPr="00324D0F">
        <w:rPr>
          <w:rStyle w:val="apple-converted-space"/>
          <w:shd w:val="clear" w:color="auto" w:fill="FFFFFF"/>
        </w:rPr>
        <w:t> </w:t>
      </w:r>
      <w:r w:rsidRPr="00324D0F">
        <w:rPr>
          <w:shd w:val="clear" w:color="auto" w:fill="FFFFFF"/>
        </w:rPr>
        <w:t xml:space="preserve">голубые с сероватым отливом, иногда белые, </w:t>
      </w:r>
      <w:proofErr w:type="spellStart"/>
      <w:r w:rsidRPr="00324D0F">
        <w:rPr>
          <w:shd w:val="clear" w:color="auto" w:fill="FFFFFF"/>
        </w:rPr>
        <w:t>широколопатчатые</w:t>
      </w:r>
      <w:proofErr w:type="spellEnd"/>
      <w:r w:rsidRPr="00324D0F">
        <w:rPr>
          <w:shd w:val="clear" w:color="auto" w:fill="FFFFFF"/>
        </w:rPr>
        <w:t>,</w:t>
      </w:r>
      <w:r w:rsidRPr="00324D0F">
        <w:rPr>
          <w:rStyle w:val="apple-converted-space"/>
          <w:shd w:val="clear" w:color="auto" w:fill="FFFFFF"/>
        </w:rPr>
        <w:t> </w:t>
      </w:r>
      <w:hyperlink r:id="rId15" w:tooltip="Пыльник" w:history="1">
        <w:r w:rsidRPr="00324D0F">
          <w:rPr>
            <w:rStyle w:val="a4"/>
            <w:color w:val="auto"/>
            <w:u w:val="none"/>
            <w:shd w:val="clear" w:color="auto" w:fill="FFFFFF"/>
          </w:rPr>
          <w:t>пыльники</w:t>
        </w:r>
      </w:hyperlink>
      <w:r w:rsidRPr="00324D0F">
        <w:rPr>
          <w:rStyle w:val="apple-converted-space"/>
          <w:shd w:val="clear" w:color="auto" w:fill="FFFFFF"/>
        </w:rPr>
        <w:t> </w:t>
      </w:r>
      <w:r w:rsidRPr="00324D0F">
        <w:rPr>
          <w:shd w:val="clear" w:color="auto" w:fill="FFFFFF"/>
        </w:rPr>
        <w:t>голубые, плодник (льняная головка в просторечии) почти шаровидный, семена глянцевитые.</w:t>
      </w:r>
    </w:p>
    <w:p w:rsidR="00324D0F" w:rsidRPr="00324D0F" w:rsidRDefault="00324D0F" w:rsidP="00EE0D59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252525"/>
          <w:lang w:val="en-US"/>
        </w:rPr>
      </w:pPr>
    </w:p>
    <w:p w:rsidR="00040874" w:rsidRPr="00E1269A" w:rsidRDefault="00040874" w:rsidP="00EE0D59">
      <w:pPr>
        <w:pStyle w:val="a3"/>
        <w:shd w:val="clear" w:color="auto" w:fill="FFFFFF"/>
        <w:spacing w:before="0" w:beforeAutospacing="0" w:after="0" w:afterAutospacing="0"/>
        <w:rPr>
          <w:color w:val="252525"/>
        </w:rPr>
      </w:pPr>
      <w:proofErr w:type="spellStart"/>
      <w:proofErr w:type="gramStart"/>
      <w:r w:rsidRPr="00E1269A">
        <w:rPr>
          <w:b/>
          <w:bCs/>
          <w:i/>
          <w:iCs/>
          <w:color w:val="252525"/>
        </w:rPr>
        <w:t>Льняна́я</w:t>
      </w:r>
      <w:proofErr w:type="spellEnd"/>
      <w:proofErr w:type="gramEnd"/>
      <w:r w:rsidRPr="00E1269A">
        <w:rPr>
          <w:b/>
          <w:bCs/>
          <w:i/>
          <w:iCs/>
          <w:color w:val="252525"/>
        </w:rPr>
        <w:t xml:space="preserve"> ткань</w:t>
      </w:r>
      <w:r w:rsidRPr="00E1269A">
        <w:rPr>
          <w:color w:val="252525"/>
        </w:rPr>
        <w:t> — это</w:t>
      </w:r>
      <w:r w:rsidRPr="00E1269A">
        <w:rPr>
          <w:rStyle w:val="apple-converted-space"/>
          <w:color w:val="252525"/>
        </w:rPr>
        <w:t> </w:t>
      </w:r>
      <w:hyperlink r:id="rId16" w:tooltip="Ткань" w:history="1">
        <w:r w:rsidRPr="00E1269A">
          <w:rPr>
            <w:rStyle w:val="a4"/>
            <w:color w:val="0B0080"/>
            <w:u w:val="none"/>
          </w:rPr>
          <w:t>ткань</w:t>
        </w:r>
      </w:hyperlink>
      <w:r w:rsidRPr="00E1269A">
        <w:rPr>
          <w:rStyle w:val="apple-converted-space"/>
          <w:color w:val="252525"/>
        </w:rPr>
        <w:t> </w:t>
      </w:r>
      <w:r w:rsidRPr="00E1269A">
        <w:rPr>
          <w:color w:val="252525"/>
        </w:rPr>
        <w:t>с гладкой поверхностью и матовым блеском, получаемая изо</w:t>
      </w:r>
      <w:r w:rsidRPr="00E1269A">
        <w:rPr>
          <w:rStyle w:val="apple-converted-space"/>
          <w:color w:val="252525"/>
        </w:rPr>
        <w:t> </w:t>
      </w:r>
      <w:hyperlink r:id="rId17" w:tooltip="Лён" w:history="1">
        <w:r w:rsidRPr="00E1269A">
          <w:rPr>
            <w:rStyle w:val="a4"/>
            <w:color w:val="0B0080"/>
            <w:u w:val="none"/>
          </w:rPr>
          <w:t>льна</w:t>
        </w:r>
      </w:hyperlink>
      <w:r w:rsidRPr="00E1269A">
        <w:rPr>
          <w:color w:val="252525"/>
        </w:rPr>
        <w:t>. Льняное волокно получают из кожицы растения. Лен считается однолетним растением семейства льновых.</w:t>
      </w:r>
    </w:p>
    <w:p w:rsidR="00040874" w:rsidRPr="00E1269A" w:rsidRDefault="00040874" w:rsidP="00EE0D59">
      <w:pPr>
        <w:pStyle w:val="a3"/>
        <w:shd w:val="clear" w:color="auto" w:fill="FFFFFF"/>
        <w:spacing w:before="120" w:beforeAutospacing="0" w:after="0" w:afterAutospacing="0"/>
        <w:rPr>
          <w:color w:val="252525"/>
        </w:rPr>
      </w:pPr>
      <w:r w:rsidRPr="00E1269A">
        <w:rPr>
          <w:color w:val="252525"/>
        </w:rPr>
        <w:t>Она имеет очень долгую историю, которая уходит своими корнями за пять тысяч лет назад. В древности льняная ткань являлась показателем роскоши в</w:t>
      </w:r>
      <w:r w:rsidRPr="00E1269A">
        <w:rPr>
          <w:rStyle w:val="apple-converted-space"/>
          <w:color w:val="252525"/>
        </w:rPr>
        <w:t> </w:t>
      </w:r>
      <w:hyperlink r:id="rId18" w:tooltip="Древний Египет" w:history="1">
        <w:r w:rsidRPr="00E1269A">
          <w:rPr>
            <w:rStyle w:val="a4"/>
            <w:color w:val="0B0080"/>
            <w:u w:val="none"/>
          </w:rPr>
          <w:t>Древнем Египте</w:t>
        </w:r>
      </w:hyperlink>
      <w:r w:rsidRPr="00E1269A">
        <w:rPr>
          <w:rStyle w:val="apple-converted-space"/>
          <w:color w:val="252525"/>
        </w:rPr>
        <w:t> </w:t>
      </w:r>
      <w:r w:rsidRPr="00E1269A">
        <w:rPr>
          <w:color w:val="252525"/>
        </w:rPr>
        <w:t xml:space="preserve">и на Ближнем Востоке, также данная ткань была популярна на берегах Каспийского и Черного моря. Лен считался частью земледелия на ныне швейцарских землях во времена Каменного и Бронзового века. Льняные нити использовались в плетении веревок для охоты и сетей для ловли рыбы, именно об этом поведали раскопки в старых швейцарских озерах. Издревле мастера добивались необыкновенного качества льняных изделий. Полотно получалось тонким, но крепким и носким, с характерным приглушённым блеском. В древние времена одежду, выполненную из льняной ткани, носили фараоны и их наместники. В христианстве, как и в древние времена, так и в настоящее время, льняные одежды считаются символом чистоты, поэтому священники носят одежду из чистого льна, без добавления других волокон. В древнем Египте полотна </w:t>
      </w:r>
      <w:proofErr w:type="gramStart"/>
      <w:r w:rsidRPr="00E1269A">
        <w:rPr>
          <w:color w:val="252525"/>
        </w:rPr>
        <w:t>из</w:t>
      </w:r>
      <w:proofErr w:type="gramEnd"/>
      <w:r w:rsidRPr="00E1269A">
        <w:rPr>
          <w:color w:val="252525"/>
        </w:rPr>
        <w:t xml:space="preserve"> льна были денежной единицей, также льняная ткань использовалась для погребения знати. До сих пор историки не установили, где льняное полотно было изготовлено впервые. Впоследствии, когда ручное ткачество отошло в прошлое, появились ткацкие</w:t>
      </w:r>
      <w:r w:rsidRPr="00E1269A">
        <w:rPr>
          <w:rStyle w:val="apple-converted-space"/>
          <w:color w:val="252525"/>
        </w:rPr>
        <w:t> </w:t>
      </w:r>
      <w:hyperlink r:id="rId19" w:tooltip="Мануфактура" w:history="1">
        <w:r w:rsidRPr="00E1269A">
          <w:rPr>
            <w:rStyle w:val="a4"/>
            <w:color w:val="0B0080"/>
            <w:u w:val="none"/>
          </w:rPr>
          <w:t>мануфактуры</w:t>
        </w:r>
      </w:hyperlink>
      <w:r w:rsidRPr="00E1269A">
        <w:rPr>
          <w:rStyle w:val="apple-converted-space"/>
          <w:color w:val="252525"/>
        </w:rPr>
        <w:t> </w:t>
      </w:r>
      <w:r w:rsidRPr="00E1269A">
        <w:rPr>
          <w:color w:val="252525"/>
        </w:rPr>
        <w:t>и изо льна стали делать те ткани, которые мы можем купить и сейчас. В Европе дорогостоящее льняное бельё относят к классу «люкс», а вот в России</w:t>
      </w:r>
      <w:r w:rsidRPr="00E1269A">
        <w:rPr>
          <w:rStyle w:val="apple-converted-space"/>
          <w:color w:val="252525"/>
        </w:rPr>
        <w:t> </w:t>
      </w:r>
      <w:hyperlink r:id="rId20" w:tooltip="Лён" w:history="1">
        <w:r w:rsidRPr="00E1269A">
          <w:rPr>
            <w:rStyle w:val="a4"/>
            <w:color w:val="0B0080"/>
            <w:u w:val="none"/>
          </w:rPr>
          <w:t>лён</w:t>
        </w:r>
      </w:hyperlink>
      <w:r w:rsidRPr="00E1269A">
        <w:rPr>
          <w:rStyle w:val="apple-converted-space"/>
          <w:color w:val="252525"/>
        </w:rPr>
        <w:t> </w:t>
      </w:r>
      <w:r w:rsidRPr="00E1269A">
        <w:rPr>
          <w:color w:val="252525"/>
        </w:rPr>
        <w:t>доступен и дёшев. В настоящее время самые качественные ткани производят в Италии, Бельгии и Ирландии, а больше всего этой ткани выпускает США и Канада.</w:t>
      </w:r>
    </w:p>
    <w:p w:rsidR="00103BB7" w:rsidRPr="00E1269A" w:rsidRDefault="00103BB7" w:rsidP="00EE0D59">
      <w:pPr>
        <w:pStyle w:val="a3"/>
        <w:shd w:val="clear" w:color="auto" w:fill="FFFFFF"/>
        <w:spacing w:before="120" w:beforeAutospacing="0" w:after="0" w:afterAutospacing="0"/>
        <w:rPr>
          <w:color w:val="252525"/>
        </w:rPr>
      </w:pPr>
      <w:proofErr w:type="spellStart"/>
      <w:proofErr w:type="gramStart"/>
      <w:r w:rsidRPr="00E1269A">
        <w:rPr>
          <w:b/>
          <w:bCs/>
          <w:color w:val="252525"/>
          <w:shd w:val="clear" w:color="auto" w:fill="FFFFFF"/>
        </w:rPr>
        <w:t>Туни́ка</w:t>
      </w:r>
      <w:proofErr w:type="spellEnd"/>
      <w:proofErr w:type="gramEnd"/>
      <w:r w:rsidRPr="00E1269A">
        <w:rPr>
          <w:rStyle w:val="apple-converted-space"/>
          <w:color w:val="252525"/>
          <w:shd w:val="clear" w:color="auto" w:fill="FFFFFF"/>
        </w:rPr>
        <w:t> </w:t>
      </w:r>
      <w:r w:rsidRPr="00E1269A">
        <w:rPr>
          <w:color w:val="252525"/>
          <w:shd w:val="clear" w:color="auto" w:fill="FFFFFF"/>
        </w:rPr>
        <w:t>— одежда в форме мешка с отверстием для головы и рук, обычно покрывавшая все тело от плеч до бедер. Туника, изготовленная без талии, получила распространение в</w:t>
      </w:r>
      <w:r w:rsidRPr="00E1269A">
        <w:rPr>
          <w:rStyle w:val="apple-converted-space"/>
          <w:color w:val="252525"/>
          <w:shd w:val="clear" w:color="auto" w:fill="FFFFFF"/>
        </w:rPr>
        <w:t> </w:t>
      </w:r>
      <w:hyperlink r:id="rId21" w:tooltip="Древний Рим" w:history="1">
        <w:r w:rsidRPr="00E1269A">
          <w:rPr>
            <w:rStyle w:val="a4"/>
            <w:color w:val="0B0080"/>
            <w:shd w:val="clear" w:color="auto" w:fill="FFFFFF"/>
          </w:rPr>
          <w:t>Древнем Риме</w:t>
        </w:r>
      </w:hyperlink>
      <w:r w:rsidRPr="00E1269A">
        <w:rPr>
          <w:color w:val="252525"/>
          <w:shd w:val="clear" w:color="auto" w:fill="FFFFFF"/>
        </w:rPr>
        <w:t>. У мужчин обычно носилась под</w:t>
      </w:r>
      <w:r w:rsidRPr="00E1269A">
        <w:rPr>
          <w:rStyle w:val="apple-converted-space"/>
          <w:color w:val="252525"/>
          <w:shd w:val="clear" w:color="auto" w:fill="FFFFFF"/>
        </w:rPr>
        <w:t> </w:t>
      </w:r>
      <w:hyperlink r:id="rId22" w:tooltip="Тога" w:history="1">
        <w:r w:rsidRPr="00E1269A">
          <w:rPr>
            <w:rStyle w:val="a4"/>
            <w:color w:val="0B0080"/>
            <w:shd w:val="clear" w:color="auto" w:fill="FFFFFF"/>
          </w:rPr>
          <w:t>тогой</w:t>
        </w:r>
      </w:hyperlink>
      <w:r w:rsidRPr="00E1269A">
        <w:rPr>
          <w:color w:val="252525"/>
          <w:shd w:val="clear" w:color="auto" w:fill="FFFFFF"/>
        </w:rPr>
        <w:t>, женщины на тунику с рукавами надевали безрукавную тунику.</w:t>
      </w:r>
    </w:p>
    <w:p w:rsidR="00EE0D59" w:rsidRPr="00E1269A" w:rsidRDefault="003D3802" w:rsidP="00EE0D59">
      <w:pPr>
        <w:pStyle w:val="a3"/>
        <w:shd w:val="clear" w:color="auto" w:fill="FFFFFF"/>
        <w:spacing w:before="120" w:beforeAutospacing="0" w:after="0" w:afterAutospacing="0"/>
        <w:rPr>
          <w:color w:val="252525"/>
        </w:rPr>
      </w:pPr>
      <w:hyperlink r:id="rId23" w:tooltip="Тога" w:history="1">
        <w:r w:rsidR="00EE0D59" w:rsidRPr="00E1269A">
          <w:rPr>
            <w:rStyle w:val="a4"/>
            <w:b/>
            <w:bCs/>
            <w:color w:val="0B0080"/>
          </w:rPr>
          <w:t>Тога</w:t>
        </w:r>
      </w:hyperlink>
      <w:r w:rsidR="00EE0D59" w:rsidRPr="00E1269A">
        <w:rPr>
          <w:rStyle w:val="apple-converted-space"/>
          <w:b/>
          <w:i/>
          <w:color w:val="252525"/>
        </w:rPr>
        <w:t> </w:t>
      </w:r>
      <w:r w:rsidR="00EE0D59" w:rsidRPr="00E1269A">
        <w:rPr>
          <w:color w:val="252525"/>
        </w:rPr>
        <w:t xml:space="preserve">являлась знаком римского гражданина. </w:t>
      </w:r>
      <w:proofErr w:type="spellStart"/>
      <w:r w:rsidR="00EE0D59" w:rsidRPr="00E1269A">
        <w:rPr>
          <w:color w:val="252525"/>
        </w:rPr>
        <w:t>Виргилий</w:t>
      </w:r>
      <w:proofErr w:type="spellEnd"/>
      <w:r w:rsidRPr="00E1269A">
        <w:rPr>
          <w:color w:val="252525"/>
          <w:vertAlign w:val="superscript"/>
        </w:rPr>
        <w:fldChar w:fldCharType="begin"/>
      </w:r>
      <w:r w:rsidR="00EE0D59" w:rsidRPr="00E1269A">
        <w:rPr>
          <w:color w:val="252525"/>
          <w:vertAlign w:val="superscript"/>
        </w:rPr>
        <w:instrText xml:space="preserve"> HYPERLINK "https://ru.wikipedia.org/wiki/%D0%9C%D0%BE%D0%B4%D0%B0_%D0%B2_%D0%94%D1%80%D0%B5%D0%B2%D0%BD%D0%B5%D0%BC_%D0%A0%D0%B8%D0%BC%D0%B5" \l "cite_note-2" </w:instrText>
      </w:r>
      <w:r w:rsidRPr="00E1269A">
        <w:rPr>
          <w:color w:val="252525"/>
          <w:vertAlign w:val="superscript"/>
        </w:rPr>
        <w:fldChar w:fldCharType="separate"/>
      </w:r>
      <w:r w:rsidR="00EE0D59" w:rsidRPr="00E1269A">
        <w:rPr>
          <w:rStyle w:val="a4"/>
          <w:color w:val="0B0080"/>
          <w:vertAlign w:val="superscript"/>
        </w:rPr>
        <w:t>[2]</w:t>
      </w:r>
      <w:r w:rsidRPr="00E1269A">
        <w:rPr>
          <w:color w:val="252525"/>
          <w:vertAlign w:val="superscript"/>
        </w:rPr>
        <w:fldChar w:fldCharType="end"/>
      </w:r>
      <w:r w:rsidR="00EE0D59" w:rsidRPr="00E1269A">
        <w:rPr>
          <w:rStyle w:val="apple-converted-space"/>
          <w:color w:val="252525"/>
        </w:rPr>
        <w:t> </w:t>
      </w:r>
      <w:r w:rsidR="00EE0D59" w:rsidRPr="00E1269A">
        <w:rPr>
          <w:color w:val="252525"/>
        </w:rPr>
        <w:t>называл римлян «Владыки мира, народ, одетый в тоги». Отправленный в ссылку гражданин терял право носить тогу</w:t>
      </w:r>
      <w:hyperlink r:id="rId24" w:anchor="cite_note-3" w:history="1">
        <w:r w:rsidR="00EE0D59" w:rsidRPr="00E1269A">
          <w:rPr>
            <w:rStyle w:val="a4"/>
            <w:color w:val="0B0080"/>
            <w:vertAlign w:val="superscript"/>
          </w:rPr>
          <w:t>[3]</w:t>
        </w:r>
      </w:hyperlink>
      <w:r w:rsidR="00EE0D59" w:rsidRPr="00E1269A">
        <w:rPr>
          <w:color w:val="252525"/>
        </w:rPr>
        <w:t>, а иностранцам эта привилегия вообще не предоставлялась</w:t>
      </w:r>
      <w:hyperlink r:id="rId25" w:anchor="cite_note-4" w:history="1">
        <w:r w:rsidR="00EE0D59" w:rsidRPr="00E1269A">
          <w:rPr>
            <w:rStyle w:val="a4"/>
            <w:color w:val="0B0080"/>
            <w:vertAlign w:val="superscript"/>
          </w:rPr>
          <w:t>[4]</w:t>
        </w:r>
      </w:hyperlink>
      <w:r w:rsidR="00EE0D59" w:rsidRPr="00E1269A">
        <w:rPr>
          <w:color w:val="252525"/>
        </w:rPr>
        <w:t>.</w:t>
      </w:r>
    </w:p>
    <w:p w:rsidR="00EE0D59" w:rsidRPr="00E1269A" w:rsidRDefault="00EE0D59" w:rsidP="00EE0D59">
      <w:pPr>
        <w:pStyle w:val="a3"/>
        <w:shd w:val="clear" w:color="auto" w:fill="FFFFFF"/>
        <w:spacing w:before="120" w:beforeAutospacing="0" w:after="0" w:afterAutospacing="0"/>
        <w:rPr>
          <w:color w:val="252525"/>
        </w:rPr>
      </w:pPr>
      <w:r w:rsidRPr="00E1269A">
        <w:rPr>
          <w:color w:val="252525"/>
        </w:rPr>
        <w:t xml:space="preserve">Тога была официальной </w:t>
      </w:r>
      <w:proofErr w:type="gramStart"/>
      <w:r w:rsidRPr="00E1269A">
        <w:rPr>
          <w:color w:val="252525"/>
        </w:rPr>
        <w:t>одеждой</w:t>
      </w:r>
      <w:proofErr w:type="gramEnd"/>
      <w:r w:rsidRPr="00E1269A">
        <w:rPr>
          <w:color w:val="252525"/>
        </w:rPr>
        <w:t xml:space="preserve"> прежде всего богатых людей, однако со временем её стали носить всё реже. Так, Ювенал</w:t>
      </w:r>
      <w:hyperlink r:id="rId26" w:anchor="cite_note-5" w:history="1">
        <w:r w:rsidRPr="00E1269A">
          <w:rPr>
            <w:rStyle w:val="a4"/>
            <w:color w:val="0B0080"/>
            <w:vertAlign w:val="superscript"/>
          </w:rPr>
          <w:t>[5]</w:t>
        </w:r>
      </w:hyperlink>
      <w:r w:rsidRPr="00E1269A">
        <w:rPr>
          <w:rStyle w:val="apple-converted-space"/>
          <w:color w:val="252525"/>
        </w:rPr>
        <w:t> </w:t>
      </w:r>
      <w:r w:rsidRPr="00E1269A">
        <w:rPr>
          <w:color w:val="252525"/>
        </w:rPr>
        <w:t xml:space="preserve">писал о местах, где тогу носит только мертвец на смертном ложе. </w:t>
      </w:r>
      <w:proofErr w:type="gramStart"/>
      <w:r w:rsidRPr="00E1269A">
        <w:rPr>
          <w:color w:val="252525"/>
        </w:rPr>
        <w:t>Марциал писал, что в маленьких городах Италии тогу надевают один или два раза в месяц, когда семья справляет праздник в честь Ларов и полагается надевать парадную одежду</w:t>
      </w:r>
      <w:hyperlink r:id="rId27" w:anchor="cite_note-6" w:history="1">
        <w:r w:rsidRPr="00E1269A">
          <w:rPr>
            <w:rStyle w:val="a4"/>
            <w:color w:val="0B0080"/>
            <w:vertAlign w:val="superscript"/>
          </w:rPr>
          <w:t>[6]</w:t>
        </w:r>
      </w:hyperlink>
      <w:r w:rsidRPr="00E1269A">
        <w:rPr>
          <w:color w:val="252525"/>
        </w:rPr>
        <w:t>. В самом Риме, по крайней мере в позднюю Республику, всё чаще выходили закутанными в плащ или покрывало</w:t>
      </w:r>
      <w:hyperlink r:id="rId28" w:anchor="cite_note-Weeber-7" w:history="1">
        <w:r w:rsidRPr="00E1269A">
          <w:rPr>
            <w:rStyle w:val="a4"/>
            <w:color w:val="0B0080"/>
            <w:vertAlign w:val="superscript"/>
          </w:rPr>
          <w:t>[7]</w:t>
        </w:r>
      </w:hyperlink>
      <w:r w:rsidRPr="00E1269A">
        <w:rPr>
          <w:color w:val="252525"/>
        </w:rPr>
        <w:t>. При Августе эдилы должны были следить, чтобы каждый римский гражданин на форуме и его</w:t>
      </w:r>
      <w:proofErr w:type="gramEnd"/>
      <w:r w:rsidRPr="00E1269A">
        <w:rPr>
          <w:color w:val="252525"/>
        </w:rPr>
        <w:t xml:space="preserve"> </w:t>
      </w:r>
      <w:proofErr w:type="gramStart"/>
      <w:r w:rsidRPr="00E1269A">
        <w:rPr>
          <w:color w:val="252525"/>
        </w:rPr>
        <w:t>окрестностях</w:t>
      </w:r>
      <w:proofErr w:type="gramEnd"/>
      <w:r w:rsidRPr="00E1269A">
        <w:rPr>
          <w:color w:val="252525"/>
        </w:rPr>
        <w:t>, а также в цирке носил только тогу</w:t>
      </w:r>
      <w:hyperlink r:id="rId29" w:anchor="cite_note-8" w:history="1">
        <w:r w:rsidRPr="00E1269A">
          <w:rPr>
            <w:rStyle w:val="a4"/>
            <w:color w:val="0B0080"/>
            <w:vertAlign w:val="superscript"/>
          </w:rPr>
          <w:t>[8]</w:t>
        </w:r>
      </w:hyperlink>
      <w:r w:rsidRPr="00E1269A">
        <w:rPr>
          <w:color w:val="252525"/>
        </w:rPr>
        <w:t>. Однако, тога всё больше выходила из моды, и её носили только там, где это было обязательно: на общественных играх</w:t>
      </w:r>
      <w:hyperlink r:id="rId30" w:anchor="cite_note-9" w:history="1">
        <w:r w:rsidRPr="00E1269A">
          <w:rPr>
            <w:rStyle w:val="a4"/>
            <w:color w:val="0B0080"/>
            <w:vertAlign w:val="superscript"/>
          </w:rPr>
          <w:t>[9]</w:t>
        </w:r>
      </w:hyperlink>
      <w:r w:rsidRPr="00E1269A">
        <w:rPr>
          <w:color w:val="252525"/>
        </w:rPr>
        <w:t>, в суде и по другим официальным поводам</w:t>
      </w:r>
      <w:hyperlink r:id="rId31" w:anchor="cite_note-10" w:history="1">
        <w:r w:rsidRPr="00E1269A">
          <w:rPr>
            <w:rStyle w:val="a4"/>
            <w:color w:val="0B0080"/>
            <w:vertAlign w:val="superscript"/>
          </w:rPr>
          <w:t>[10]</w:t>
        </w:r>
      </w:hyperlink>
      <w:r w:rsidRPr="00E1269A">
        <w:rPr>
          <w:color w:val="252525"/>
        </w:rPr>
        <w:t>, при жертвоприношениях, а также клиенты, приходившие утром приветствовать патрона.</w:t>
      </w:r>
    </w:p>
    <w:p w:rsidR="00800CB9" w:rsidRPr="00324D0F" w:rsidRDefault="00800CB9" w:rsidP="00EE0D59">
      <w:pPr>
        <w:spacing w:after="0"/>
        <w:rPr>
          <w:lang w:val="en-US"/>
        </w:rPr>
      </w:pPr>
    </w:p>
    <w:p w:rsidR="00357A69" w:rsidRPr="00357A69" w:rsidRDefault="00357A69" w:rsidP="00EE0D59">
      <w:pPr>
        <w:spacing w:after="0"/>
      </w:pPr>
    </w:p>
    <w:p w:rsidR="00357A69" w:rsidRPr="00357A69" w:rsidRDefault="00357A69" w:rsidP="00EE0D59">
      <w:pPr>
        <w:spacing w:after="0"/>
      </w:pPr>
    </w:p>
    <w:p w:rsidR="00357A69" w:rsidRPr="00357A69" w:rsidRDefault="00357A69" w:rsidP="00EE0D59">
      <w:pPr>
        <w:spacing w:after="0"/>
      </w:pPr>
    </w:p>
    <w:p w:rsidR="00357A69" w:rsidRPr="00357A69" w:rsidRDefault="00357A69" w:rsidP="00EE0D59">
      <w:pPr>
        <w:spacing w:after="0"/>
      </w:pPr>
    </w:p>
    <w:p w:rsidR="00357A69" w:rsidRPr="00357A69" w:rsidRDefault="00357A69" w:rsidP="00EE0D59">
      <w:pPr>
        <w:spacing w:after="0"/>
      </w:pPr>
    </w:p>
    <w:p w:rsidR="00357A69" w:rsidRPr="00357A69" w:rsidRDefault="00357A69" w:rsidP="00EE0D59">
      <w:pPr>
        <w:spacing w:after="0"/>
      </w:pPr>
    </w:p>
    <w:p w:rsidR="00357A69" w:rsidRPr="00324D0F" w:rsidRDefault="00357A69" w:rsidP="00EE0D59">
      <w:pPr>
        <w:spacing w:after="0"/>
        <w:rPr>
          <w:lang w:val="en-US"/>
        </w:rPr>
      </w:pPr>
    </w:p>
    <w:p w:rsidR="00357A69" w:rsidRDefault="00357A69" w:rsidP="00357A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АУ ЧР СПО «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Канашский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педагогический колледж»</w:t>
      </w:r>
    </w:p>
    <w:p w:rsidR="00357A69" w:rsidRDefault="00357A69" w:rsidP="00357A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Министерства и образования молодежной политики по Чувашской Республике.</w:t>
      </w:r>
    </w:p>
    <w:p w:rsidR="00357A69" w:rsidRDefault="00357A69" w:rsidP="00357A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7A69" w:rsidRDefault="00357A69" w:rsidP="00357A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7A69" w:rsidRDefault="00357A69" w:rsidP="00357A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7A69" w:rsidRDefault="00357A69" w:rsidP="00357A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7A69" w:rsidRDefault="00357A69" w:rsidP="00357A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7A69" w:rsidRDefault="00357A69" w:rsidP="00357A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7A69" w:rsidRDefault="00357A69" w:rsidP="00357A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7A69" w:rsidRDefault="00357A69" w:rsidP="00357A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7A69" w:rsidRDefault="00357A69" w:rsidP="00357A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7A69" w:rsidRDefault="00357A69" w:rsidP="00357A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7A69" w:rsidRDefault="00357A69" w:rsidP="00357A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7A69" w:rsidRDefault="00357A69" w:rsidP="00357A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7A69" w:rsidRDefault="00357A69" w:rsidP="00357A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7A69" w:rsidRDefault="00357A69" w:rsidP="00357A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7A69" w:rsidRDefault="00357A69" w:rsidP="00357A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7A69" w:rsidRDefault="00357A69" w:rsidP="00357A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урока по технологии во 2 «Б» классе.</w:t>
      </w:r>
    </w:p>
    <w:p w:rsidR="00357A69" w:rsidRDefault="00357A69" w:rsidP="00357A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тему:</w:t>
      </w:r>
    </w:p>
    <w:p w:rsidR="00357A69" w:rsidRDefault="00357A69" w:rsidP="00357A6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7A69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 w:rsidRPr="00357A69">
        <w:rPr>
          <w:rFonts w:ascii="Times New Roman" w:hAnsi="Times New Roman" w:cs="Times New Roman"/>
          <w:b/>
          <w:i/>
          <w:sz w:val="28"/>
          <w:szCs w:val="28"/>
          <w:u w:val="single"/>
        </w:rPr>
        <w:t>Одежда древних римлян и греков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».</w:t>
      </w:r>
    </w:p>
    <w:p w:rsidR="00357A69" w:rsidRDefault="00357A69" w:rsidP="00357A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7A69" w:rsidRDefault="00357A69" w:rsidP="00357A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7A69" w:rsidRDefault="00357A69" w:rsidP="00357A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7A69" w:rsidRDefault="00357A69" w:rsidP="00357A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7A69" w:rsidRDefault="00357A69" w:rsidP="00357A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7A69" w:rsidRDefault="00357A69" w:rsidP="00357A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7A69" w:rsidRDefault="00357A69" w:rsidP="00357A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7A69" w:rsidRDefault="00357A69" w:rsidP="00357A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7A69" w:rsidRDefault="00357A69" w:rsidP="00357A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7A69" w:rsidRDefault="00357A69" w:rsidP="00357A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57A69" w:rsidRDefault="00357A69" w:rsidP="00357A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57A69" w:rsidRPr="0048587A" w:rsidRDefault="00357A69" w:rsidP="00357A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8587A">
        <w:rPr>
          <w:rFonts w:ascii="Times New Roman" w:hAnsi="Times New Roman" w:cs="Times New Roman"/>
          <w:sz w:val="24"/>
          <w:szCs w:val="24"/>
        </w:rPr>
        <w:t>Выполнила работу</w:t>
      </w:r>
    </w:p>
    <w:p w:rsidR="00357A69" w:rsidRPr="0048587A" w:rsidRDefault="00357A69" w:rsidP="00357A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8587A">
        <w:rPr>
          <w:rFonts w:ascii="Times New Roman" w:hAnsi="Times New Roman" w:cs="Times New Roman"/>
          <w:sz w:val="24"/>
          <w:szCs w:val="24"/>
        </w:rPr>
        <w:t>Студентка 301 группы:</w:t>
      </w:r>
    </w:p>
    <w:p w:rsidR="00357A69" w:rsidRPr="0048587A" w:rsidRDefault="00357A69" w:rsidP="00357A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8587A">
        <w:rPr>
          <w:rFonts w:ascii="Times New Roman" w:hAnsi="Times New Roman" w:cs="Times New Roman"/>
          <w:sz w:val="24"/>
          <w:szCs w:val="24"/>
        </w:rPr>
        <w:t>Ерофеева М.А.</w:t>
      </w:r>
    </w:p>
    <w:p w:rsidR="00357A69" w:rsidRPr="0048587A" w:rsidRDefault="00357A69" w:rsidP="00357A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8587A">
        <w:rPr>
          <w:rFonts w:ascii="Times New Roman" w:hAnsi="Times New Roman" w:cs="Times New Roman"/>
          <w:sz w:val="24"/>
          <w:szCs w:val="24"/>
        </w:rPr>
        <w:t>Методист:</w:t>
      </w:r>
    </w:p>
    <w:p w:rsidR="00357A69" w:rsidRPr="0048587A" w:rsidRDefault="00357A69" w:rsidP="00357A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8587A">
        <w:rPr>
          <w:rFonts w:ascii="Times New Roman" w:hAnsi="Times New Roman" w:cs="Times New Roman"/>
          <w:sz w:val="24"/>
          <w:szCs w:val="24"/>
        </w:rPr>
        <w:t>Петров Л. В.</w:t>
      </w:r>
    </w:p>
    <w:p w:rsidR="00357A69" w:rsidRPr="0048587A" w:rsidRDefault="00357A69" w:rsidP="00357A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8587A">
        <w:rPr>
          <w:rFonts w:ascii="Times New Roman" w:hAnsi="Times New Roman" w:cs="Times New Roman"/>
          <w:sz w:val="24"/>
          <w:szCs w:val="24"/>
        </w:rPr>
        <w:t>Учитель:</w:t>
      </w:r>
    </w:p>
    <w:p w:rsidR="00357A69" w:rsidRPr="0048587A" w:rsidRDefault="00357A69" w:rsidP="00357A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8587A">
        <w:rPr>
          <w:rFonts w:ascii="Times New Roman" w:hAnsi="Times New Roman" w:cs="Times New Roman"/>
          <w:sz w:val="24"/>
          <w:szCs w:val="24"/>
        </w:rPr>
        <w:t>Блинова</w:t>
      </w:r>
      <w:proofErr w:type="spellEnd"/>
      <w:r w:rsidRPr="0048587A">
        <w:rPr>
          <w:rFonts w:ascii="Times New Roman" w:hAnsi="Times New Roman" w:cs="Times New Roman"/>
          <w:sz w:val="24"/>
          <w:szCs w:val="24"/>
        </w:rPr>
        <w:t xml:space="preserve"> Т.И.</w:t>
      </w:r>
    </w:p>
    <w:p w:rsidR="00357A69" w:rsidRDefault="00357A69" w:rsidP="00357A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57A69" w:rsidRDefault="00357A69" w:rsidP="00357A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57A69" w:rsidRDefault="00357A69" w:rsidP="00357A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57A69" w:rsidRDefault="00357A69" w:rsidP="00357A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587A" w:rsidRDefault="0048587A" w:rsidP="00357A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7A69" w:rsidRPr="00357A69" w:rsidRDefault="00357A69" w:rsidP="00357A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Канаш - 2015</w:t>
      </w:r>
    </w:p>
    <w:p w:rsidR="00357A69" w:rsidRDefault="00357A69" w:rsidP="00357A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7A69" w:rsidRDefault="00357A69" w:rsidP="00357A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Урок технологии во 2 «Б» классе.</w:t>
      </w:r>
    </w:p>
    <w:p w:rsidR="00357A69" w:rsidRDefault="00357A69" w:rsidP="00357A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A69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Одежда древних римлян и греков.</w:t>
      </w:r>
    </w:p>
    <w:p w:rsidR="00357A69" w:rsidRDefault="00357A69" w:rsidP="00357A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A69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Научить детей работать с тканью</w:t>
      </w:r>
      <w:r w:rsidR="0007392E">
        <w:rPr>
          <w:rFonts w:ascii="Times New Roman" w:hAnsi="Times New Roman" w:cs="Times New Roman"/>
          <w:sz w:val="24"/>
          <w:szCs w:val="24"/>
        </w:rPr>
        <w:t>.</w:t>
      </w:r>
    </w:p>
    <w:p w:rsidR="0007392E" w:rsidRDefault="0007392E" w:rsidP="00357A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92E"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92E" w:rsidRDefault="0007392E" w:rsidP="0007392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общее представление о тканях растительного происхождения.</w:t>
      </w:r>
    </w:p>
    <w:p w:rsidR="0007392E" w:rsidRDefault="0007392E" w:rsidP="0007392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общее представление об особенностях одежды древних греков и римлян.</w:t>
      </w:r>
    </w:p>
    <w:p w:rsidR="0007392E" w:rsidRDefault="0007392E" w:rsidP="0007392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Совершенствовать умения обработки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гофрокартона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ознакомить со способами его соединения с тканью.</w:t>
      </w:r>
    </w:p>
    <w:p w:rsidR="0007392E" w:rsidRDefault="0007392E" w:rsidP="0007392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внимательность и наблюдательность, выполнять практическую работу с опорой на инструкционную карту.</w:t>
      </w:r>
    </w:p>
    <w:p w:rsidR="0007392E" w:rsidRDefault="0007392E" w:rsidP="0007392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художественные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конструкторско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технологические способности. </w:t>
      </w:r>
    </w:p>
    <w:p w:rsidR="0007392E" w:rsidRDefault="0007392E" w:rsidP="000739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92E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Образец изделия, образцы тканей натурального происхождения, рабочее место для обработки ткани,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гофрокартон</w:t>
      </w:r>
      <w:proofErr w:type="spellEnd"/>
      <w:r>
        <w:rPr>
          <w:rFonts w:ascii="Times New Roman" w:hAnsi="Times New Roman" w:cs="Times New Roman"/>
          <w:sz w:val="24"/>
          <w:szCs w:val="24"/>
        </w:rPr>
        <w:t>, шаблоны.</w:t>
      </w:r>
    </w:p>
    <w:p w:rsidR="0007392E" w:rsidRDefault="0007392E" w:rsidP="0007392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92E">
        <w:rPr>
          <w:rFonts w:ascii="Times New Roman" w:hAnsi="Times New Roman" w:cs="Times New Roman"/>
          <w:b/>
          <w:sz w:val="24"/>
          <w:szCs w:val="24"/>
        </w:rPr>
        <w:t>План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7392E" w:rsidRDefault="0007392E" w:rsidP="0007392E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392E">
        <w:rPr>
          <w:rFonts w:ascii="Times New Roman" w:hAnsi="Times New Roman" w:cs="Times New Roman"/>
          <w:sz w:val="24"/>
          <w:szCs w:val="24"/>
        </w:rPr>
        <w:t xml:space="preserve">Актуализация знаний. Открытие </w:t>
      </w:r>
      <w:proofErr w:type="gramStart"/>
      <w:r w:rsidRPr="0007392E">
        <w:rPr>
          <w:rFonts w:ascii="Times New Roman" w:hAnsi="Times New Roman" w:cs="Times New Roman"/>
          <w:sz w:val="24"/>
          <w:szCs w:val="24"/>
        </w:rPr>
        <w:t>новых</w:t>
      </w:r>
      <w:proofErr w:type="gramEnd"/>
      <w:r w:rsidRPr="0007392E">
        <w:rPr>
          <w:rFonts w:ascii="Times New Roman" w:hAnsi="Times New Roman" w:cs="Times New Roman"/>
          <w:sz w:val="24"/>
          <w:szCs w:val="24"/>
        </w:rPr>
        <w:t xml:space="preserve"> знаний.</w:t>
      </w:r>
    </w:p>
    <w:p w:rsidR="0007392E" w:rsidRDefault="00CE7059" w:rsidP="00CE7059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Вступительная беседа.</w:t>
      </w:r>
    </w:p>
    <w:p w:rsidR="00CE7059" w:rsidRDefault="00CE7059" w:rsidP="00CE7059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знаний.</w:t>
      </w:r>
    </w:p>
    <w:p w:rsidR="00CE7059" w:rsidRDefault="00CE7059" w:rsidP="00CE7059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по учебнику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57, 58.</w:t>
      </w:r>
    </w:p>
    <w:p w:rsidR="0048587A" w:rsidRPr="0048587A" w:rsidRDefault="00CE7059" w:rsidP="0048587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знаний. Практическая работа.</w:t>
      </w:r>
    </w:p>
    <w:p w:rsidR="00CE7059" w:rsidRDefault="00CE7059" w:rsidP="00CE7059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образца.</w:t>
      </w:r>
    </w:p>
    <w:p w:rsidR="00CE7059" w:rsidRDefault="00CE7059" w:rsidP="00CE7059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Планирование.</w:t>
      </w:r>
    </w:p>
    <w:p w:rsidR="0048587A" w:rsidRDefault="0048587A" w:rsidP="00CE7059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правил работы с ножницами.</w:t>
      </w:r>
    </w:p>
    <w:p w:rsidR="00CE7059" w:rsidRDefault="00CE7059" w:rsidP="00CE7059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работа.</w:t>
      </w:r>
    </w:p>
    <w:p w:rsidR="00CE7059" w:rsidRDefault="00CE7059" w:rsidP="00CE7059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Оценка работы.</w:t>
      </w:r>
    </w:p>
    <w:p w:rsidR="00CE7059" w:rsidRDefault="00CE7059" w:rsidP="00CE7059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 урока.</w:t>
      </w:r>
    </w:p>
    <w:p w:rsidR="00CE7059" w:rsidRDefault="00CE7059" w:rsidP="007A4BB3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CE7059">
        <w:rPr>
          <w:rFonts w:ascii="Times New Roman" w:hAnsi="Times New Roman" w:cs="Times New Roman"/>
          <w:b/>
          <w:sz w:val="24"/>
          <w:szCs w:val="24"/>
        </w:rPr>
        <w:t>Ход урока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8587A" w:rsidRPr="0048587A" w:rsidRDefault="0048587A" w:rsidP="0048587A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Открытие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новых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знаний.</w:t>
      </w:r>
    </w:p>
    <w:p w:rsidR="00CE7059" w:rsidRDefault="00CE7059" w:rsidP="00CE7059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E7059">
        <w:rPr>
          <w:rFonts w:ascii="Times New Roman" w:hAnsi="Times New Roman" w:cs="Times New Roman"/>
          <w:b/>
          <w:sz w:val="24"/>
          <w:szCs w:val="24"/>
        </w:rPr>
        <w:t>Вступительная беседа.</w:t>
      </w:r>
    </w:p>
    <w:p w:rsidR="00CE7059" w:rsidRDefault="00CE7059" w:rsidP="00CE705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Здравствуйте, ребята! Меня зовут Марина Александровна, урок технологии сегодня проводить буду я.</w:t>
      </w:r>
    </w:p>
    <w:p w:rsidR="00CE7059" w:rsidRDefault="00CE7059" w:rsidP="00CE705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сегодняшняя тему урока «Одежда древних римлян и греков».</w:t>
      </w:r>
    </w:p>
    <w:p w:rsidR="0048587A" w:rsidRDefault="0048587A" w:rsidP="00CE705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Рассказать о растение Лён и льняной ткани.</w:t>
      </w:r>
    </w:p>
    <w:p w:rsidR="0048587A" w:rsidRDefault="0048587A" w:rsidP="00CE705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Рассказать о моде древних греков и римлян.</w:t>
      </w:r>
    </w:p>
    <w:p w:rsidR="0048587A" w:rsidRDefault="0048587A" w:rsidP="00CE705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по учебнику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57, 58.</w:t>
      </w:r>
    </w:p>
    <w:p w:rsidR="0048587A" w:rsidRPr="0048587A" w:rsidRDefault="0048587A" w:rsidP="0048587A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587A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</w:p>
    <w:p w:rsidR="0007392E" w:rsidRDefault="0048587A" w:rsidP="0048587A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образца.</w:t>
      </w:r>
    </w:p>
    <w:p w:rsidR="0048587A" w:rsidRDefault="0048587A" w:rsidP="00E1269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Демонстрация образца гречанки сначала в сборе. По ходу анализа конструкция разбирается.</w:t>
      </w:r>
    </w:p>
    <w:p w:rsidR="0048587A" w:rsidRDefault="0048587A" w:rsidP="0048587A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587A">
        <w:rPr>
          <w:rFonts w:ascii="Times New Roman" w:hAnsi="Times New Roman" w:cs="Times New Roman"/>
          <w:b/>
          <w:sz w:val="24"/>
          <w:szCs w:val="24"/>
        </w:rPr>
        <w:t>Планирование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8587A" w:rsidRDefault="0048587A" w:rsidP="0048587A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Вырезание детали фигуры гречанки.</w:t>
      </w:r>
    </w:p>
    <w:p w:rsidR="0048587A" w:rsidRDefault="0048587A" w:rsidP="0048587A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Наклеивание фигуры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гофрокартон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7A4BB3">
        <w:rPr>
          <w:rFonts w:ascii="Times New Roman" w:hAnsi="Times New Roman" w:cs="Times New Roman"/>
          <w:sz w:val="24"/>
          <w:szCs w:val="24"/>
        </w:rPr>
        <w:t xml:space="preserve"> Деталь фигуры гречанки приклеиваем на </w:t>
      </w:r>
      <w:proofErr w:type="spellStart"/>
      <w:r w:rsidR="007A4BB3">
        <w:rPr>
          <w:rFonts w:ascii="Times New Roman" w:hAnsi="Times New Roman" w:cs="Times New Roman"/>
          <w:sz w:val="24"/>
          <w:szCs w:val="24"/>
        </w:rPr>
        <w:t>гофрокартон</w:t>
      </w:r>
      <w:proofErr w:type="spellEnd"/>
      <w:r w:rsidR="007A4BB3">
        <w:rPr>
          <w:rFonts w:ascii="Times New Roman" w:hAnsi="Times New Roman" w:cs="Times New Roman"/>
          <w:sz w:val="24"/>
          <w:szCs w:val="24"/>
        </w:rPr>
        <w:t>, так чтобы не было пузырей нам нужно смазать всю деталь негустым клеем.</w:t>
      </w:r>
    </w:p>
    <w:p w:rsidR="0048587A" w:rsidRDefault="0048587A" w:rsidP="0048587A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Вырезывание фигуры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гофрокартона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8587A" w:rsidRDefault="0048587A" w:rsidP="0048587A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деталей из ткани.</w:t>
      </w:r>
    </w:p>
    <w:p w:rsidR="00E1269A" w:rsidRDefault="00E1269A" w:rsidP="0048587A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одежды.</w:t>
      </w:r>
    </w:p>
    <w:p w:rsidR="00E1269A" w:rsidRDefault="00E1269A" w:rsidP="0048587A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Сборка изделия (наклеивание фигуры на основу).</w:t>
      </w:r>
    </w:p>
    <w:p w:rsidR="00E1269A" w:rsidRDefault="00E1269A" w:rsidP="00E1269A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269A">
        <w:rPr>
          <w:rFonts w:ascii="Times New Roman" w:hAnsi="Times New Roman" w:cs="Times New Roman"/>
          <w:b/>
          <w:sz w:val="24"/>
          <w:szCs w:val="24"/>
        </w:rPr>
        <w:t>Самостоятельная работа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57A69" w:rsidRPr="00324D0F" w:rsidRDefault="00E1269A" w:rsidP="00324D0F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Работа с опорой на инструкционную карту. Уборка мусора.</w:t>
      </w:r>
    </w:p>
    <w:p w:rsidR="00357A69" w:rsidRDefault="00357A69" w:rsidP="00357A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7A69" w:rsidRDefault="00357A69" w:rsidP="00357A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7A69" w:rsidRDefault="00357A69" w:rsidP="00357A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7A69" w:rsidRDefault="00357A69" w:rsidP="00357A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7A69" w:rsidRDefault="00357A69" w:rsidP="00357A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7A69" w:rsidRDefault="00357A69" w:rsidP="00357A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7A69" w:rsidRDefault="00357A69" w:rsidP="00357A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7A69" w:rsidRPr="00357A69" w:rsidRDefault="00357A69" w:rsidP="00357A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357A69" w:rsidRPr="00357A69" w:rsidSect="00EE0D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5B86"/>
    <w:multiLevelType w:val="hybridMultilevel"/>
    <w:tmpl w:val="04B852CC"/>
    <w:lvl w:ilvl="0" w:tplc="F4CCD8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90E98"/>
    <w:multiLevelType w:val="hybridMultilevel"/>
    <w:tmpl w:val="83F26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A041D"/>
    <w:multiLevelType w:val="hybridMultilevel"/>
    <w:tmpl w:val="32A65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25ED3"/>
    <w:multiLevelType w:val="hybridMultilevel"/>
    <w:tmpl w:val="59965236"/>
    <w:lvl w:ilvl="0" w:tplc="207205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C840DE"/>
    <w:multiLevelType w:val="hybridMultilevel"/>
    <w:tmpl w:val="023628FC"/>
    <w:lvl w:ilvl="0" w:tplc="5986D4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30FAD"/>
    <w:multiLevelType w:val="hybridMultilevel"/>
    <w:tmpl w:val="8F18EFDE"/>
    <w:lvl w:ilvl="0" w:tplc="FE70A3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E461270"/>
    <w:multiLevelType w:val="hybridMultilevel"/>
    <w:tmpl w:val="473AEF16"/>
    <w:lvl w:ilvl="0" w:tplc="856AAB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F5839CE"/>
    <w:multiLevelType w:val="hybridMultilevel"/>
    <w:tmpl w:val="60C24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0874"/>
    <w:rsid w:val="00040874"/>
    <w:rsid w:val="0007392E"/>
    <w:rsid w:val="00103BB7"/>
    <w:rsid w:val="00324D0F"/>
    <w:rsid w:val="00357A69"/>
    <w:rsid w:val="003D3802"/>
    <w:rsid w:val="0048587A"/>
    <w:rsid w:val="00742DAB"/>
    <w:rsid w:val="007A4BB3"/>
    <w:rsid w:val="00800CB9"/>
    <w:rsid w:val="00CE7059"/>
    <w:rsid w:val="00D87CD2"/>
    <w:rsid w:val="00E1269A"/>
    <w:rsid w:val="00EE0D59"/>
    <w:rsid w:val="00F73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0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0874"/>
  </w:style>
  <w:style w:type="character" w:styleId="a4">
    <w:name w:val="Hyperlink"/>
    <w:basedOn w:val="a0"/>
    <w:uiPriority w:val="99"/>
    <w:semiHidden/>
    <w:unhideWhenUsed/>
    <w:rsid w:val="0004087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739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1%82%D0%B5%D0%B1%D0%B5%D0%BB%D1%8C" TargetMode="External"/><Relationship Id="rId13" Type="http://schemas.openxmlformats.org/officeDocument/2006/relationships/hyperlink" Target="https://ru.wikipedia.org/wiki/%D0%A7%D0%B0%D1%88%D0%B5%D0%BB%D0%B8%D1%81%D1%82%D0%B8%D0%BA" TargetMode="External"/><Relationship Id="rId18" Type="http://schemas.openxmlformats.org/officeDocument/2006/relationships/hyperlink" Target="https://ru.wikipedia.org/wiki/%D0%94%D1%80%D0%B5%D0%B2%D0%BD%D0%B8%D0%B9_%D0%95%D0%B3%D0%B8%D0%BF%D0%B5%D1%82" TargetMode="External"/><Relationship Id="rId26" Type="http://schemas.openxmlformats.org/officeDocument/2006/relationships/hyperlink" Target="https://ru.wikipedia.org/wiki/%D0%9C%D0%BE%D0%B4%D0%B0_%D0%B2_%D0%94%D1%80%D0%B5%D0%B2%D0%BD%D0%B5%D0%BC_%D0%A0%D0%B8%D0%BC%D0%B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4%D1%80%D0%B5%D0%B2%D0%BD%D0%B8%D0%B9_%D0%A0%D0%B8%D0%BC" TargetMode="External"/><Relationship Id="rId7" Type="http://schemas.openxmlformats.org/officeDocument/2006/relationships/hyperlink" Target="https://ru.wikipedia.org/wiki/%D0%A2%D1%80%D0%B0%D0%B2%D0%B0" TargetMode="External"/><Relationship Id="rId12" Type="http://schemas.openxmlformats.org/officeDocument/2006/relationships/hyperlink" Target="https://ru.wikipedia.org/wiki/%D0%97%D0%BE%D0%BD%D1%82%D0%B8%D0%BA_(%D1%81%D0%BE%D1%86%D0%B2%D0%B5%D1%82%D0%B8%D0%B5)" TargetMode="External"/><Relationship Id="rId17" Type="http://schemas.openxmlformats.org/officeDocument/2006/relationships/hyperlink" Target="https://ru.wikipedia.org/wiki/%D0%9B%D1%91%D0%BD" TargetMode="External"/><Relationship Id="rId25" Type="http://schemas.openxmlformats.org/officeDocument/2006/relationships/hyperlink" Target="https://ru.wikipedia.org/wiki/%D0%9C%D0%BE%D0%B4%D0%B0_%D0%B2_%D0%94%D1%80%D0%B5%D0%B2%D0%BD%D0%B5%D0%BC_%D0%A0%D0%B8%D0%BC%D0%B5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2%D0%BA%D0%B0%D0%BD%D1%8C" TargetMode="External"/><Relationship Id="rId20" Type="http://schemas.openxmlformats.org/officeDocument/2006/relationships/hyperlink" Target="https://ru.wikipedia.org/wiki/%D0%9B%D1%91%D0%BD" TargetMode="External"/><Relationship Id="rId29" Type="http://schemas.openxmlformats.org/officeDocument/2006/relationships/hyperlink" Target="https://ru.wikipedia.org/wiki/%D0%9C%D0%BE%D0%B4%D0%B0_%D0%B2_%D0%94%D1%80%D0%B5%D0%B2%D0%BD%D0%B5%D0%BC_%D0%A0%D0%B8%D0%BC%D0%B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B%D1%91%D0%BD_%D0%BE%D0%B1%D1%8B%D0%BA%D0%BD%D0%BE%D0%B2%D0%B5%D0%BD%D0%BD%D1%8B%D0%B9" TargetMode="External"/><Relationship Id="rId11" Type="http://schemas.openxmlformats.org/officeDocument/2006/relationships/hyperlink" Target="https://ru.wikipedia.org/wiki/%D0%A1%D0%BE%D1%86%D0%B2%D0%B5%D1%82%D0%B8%D0%B5" TargetMode="External"/><Relationship Id="rId24" Type="http://schemas.openxmlformats.org/officeDocument/2006/relationships/hyperlink" Target="https://ru.wikipedia.org/wiki/%D0%9C%D0%BE%D0%B4%D0%B0_%D0%B2_%D0%94%D1%80%D0%B5%D0%B2%D0%BD%D0%B5%D0%BC_%D0%A0%D0%B8%D0%BC%D0%B5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ru.wikipedia.org/wiki/%D0%91%D0%B8%D0%BE%D0%BB%D0%BE%D0%B3%D0%B8%D1%87%D0%B5%D1%81%D0%BA%D0%B8%D0%B9_%D0%B2%D0%B8%D0%B4" TargetMode="External"/><Relationship Id="rId15" Type="http://schemas.openxmlformats.org/officeDocument/2006/relationships/hyperlink" Target="https://ru.wikipedia.org/wiki/%D0%9F%D1%8B%D0%BB%D1%8C%D0%BD%D0%B8%D0%BA" TargetMode="External"/><Relationship Id="rId23" Type="http://schemas.openxmlformats.org/officeDocument/2006/relationships/hyperlink" Target="https://ru.wikipedia.org/wiki/%D0%A2%D0%BE%D0%B3%D0%B0" TargetMode="External"/><Relationship Id="rId28" Type="http://schemas.openxmlformats.org/officeDocument/2006/relationships/hyperlink" Target="https://ru.wikipedia.org/wiki/%D0%9C%D0%BE%D0%B4%D0%B0_%D0%B2_%D0%94%D1%80%D0%B5%D0%B2%D0%BD%D0%B5%D0%BC_%D0%A0%D0%B8%D0%BC%D0%B5" TargetMode="External"/><Relationship Id="rId10" Type="http://schemas.openxmlformats.org/officeDocument/2006/relationships/hyperlink" Target="https://ru.wikipedia.org/wiki/%D0%98%D0%BD%D0%B4%D0%B8%D1%8F" TargetMode="External"/><Relationship Id="rId19" Type="http://schemas.openxmlformats.org/officeDocument/2006/relationships/hyperlink" Target="https://ru.wikipedia.org/wiki/%D0%9C%D0%B0%D0%BD%D1%83%D1%84%D0%B0%D0%BA%D1%82%D1%83%D1%80%D0%B0" TargetMode="External"/><Relationship Id="rId31" Type="http://schemas.openxmlformats.org/officeDocument/2006/relationships/hyperlink" Target="https://ru.wikipedia.org/wiki/%D0%9C%D0%BE%D0%B4%D0%B0_%D0%B2_%D0%94%D1%80%D0%B5%D0%B2%D0%BD%D0%B5%D0%BC_%D0%A0%D0%B8%D0%BC%D0%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1%82%D1%80%D0%B0%D0%BD%D0%B0" TargetMode="External"/><Relationship Id="rId14" Type="http://schemas.openxmlformats.org/officeDocument/2006/relationships/hyperlink" Target="https://ru.wikipedia.org/wiki/%D0%9B%D0%B5%D0%BF%D0%B5%D1%81%D1%82%D0%BE%D0%BA" TargetMode="External"/><Relationship Id="rId22" Type="http://schemas.openxmlformats.org/officeDocument/2006/relationships/hyperlink" Target="https://ru.wikipedia.org/wiki/%D0%A2%D0%BE%D0%B3%D0%B0" TargetMode="External"/><Relationship Id="rId27" Type="http://schemas.openxmlformats.org/officeDocument/2006/relationships/hyperlink" Target="https://ru.wikipedia.org/wiki/%D0%9C%D0%BE%D0%B4%D0%B0_%D0%B2_%D0%94%D1%80%D0%B5%D0%B2%D0%BD%D0%B5%D0%BC_%D0%A0%D0%B8%D0%BC%D0%B5" TargetMode="External"/><Relationship Id="rId30" Type="http://schemas.openxmlformats.org/officeDocument/2006/relationships/hyperlink" Target="https://ru.wikipedia.org/wiki/%D0%9C%D0%BE%D0%B4%D0%B0_%D0%B2_%D0%94%D1%80%D0%B5%D0%B2%D0%BD%D0%B5%D0%BC_%D0%A0%D0%B8%D0%BC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2015-01-20T12:31:00Z</dcterms:created>
  <dcterms:modified xsi:type="dcterms:W3CDTF">2015-01-21T15:43:00Z</dcterms:modified>
</cp:coreProperties>
</file>