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9" w:rsidRPr="00EC4789" w:rsidRDefault="00EC4789" w:rsidP="00EC4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задаться вопросом: «А с чем же работают представители различных профессий?», - и при этом не акцентировать, внимание на индивидуальных особенностях каждой профессии, то все возможные варианты, согласно теории известного российского психолога Е. Климова, можно объединить в </w:t>
      </w:r>
      <w:r w:rsidRPr="00EC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типов</w:t>
      </w: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Профессии связанные:</w:t>
      </w:r>
    </w:p>
    <w:p w:rsidR="00EC4789" w:rsidRPr="00EC4789" w:rsidRDefault="00EC4789" w:rsidP="00E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техникой - </w:t>
      </w:r>
      <w:r w:rsidRPr="00EC4789">
        <w:rPr>
          <w:rFonts w:ascii="Arial" w:eastAsia="Times New Roman" w:hAnsi="Arial" w:cs="Arial"/>
          <w:b/>
          <w:bCs/>
          <w:color w:val="4B0082"/>
          <w:sz w:val="20"/>
          <w:szCs w:val="20"/>
          <w:lang w:eastAsia="ru-RU"/>
        </w:rPr>
        <w:t>«Человек – Техника»</w:t>
      </w: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789" w:rsidRPr="00EC4789" w:rsidRDefault="00EC4789" w:rsidP="00E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природой - </w:t>
      </w:r>
      <w:r w:rsidRPr="00EC4789">
        <w:rPr>
          <w:rFonts w:ascii="Arial" w:eastAsia="Times New Roman" w:hAnsi="Arial" w:cs="Arial"/>
          <w:b/>
          <w:bCs/>
          <w:color w:val="4B0082"/>
          <w:sz w:val="20"/>
          <w:szCs w:val="20"/>
          <w:lang w:eastAsia="ru-RU"/>
        </w:rPr>
        <w:t>«Человек – Природа»</w:t>
      </w: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789" w:rsidRPr="00EC4789" w:rsidRDefault="00EC4789" w:rsidP="00E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знаковой системой - </w:t>
      </w:r>
      <w:r w:rsidRPr="00EC4789">
        <w:rPr>
          <w:rFonts w:ascii="Arial" w:eastAsia="Times New Roman" w:hAnsi="Arial" w:cs="Arial"/>
          <w:b/>
          <w:bCs/>
          <w:color w:val="4B0082"/>
          <w:sz w:val="20"/>
          <w:szCs w:val="20"/>
          <w:lang w:eastAsia="ru-RU"/>
        </w:rPr>
        <w:t>«Человек – Знаковая система»</w:t>
      </w: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789" w:rsidRPr="00EC4789" w:rsidRDefault="00EC4789" w:rsidP="00E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художественным образом - </w:t>
      </w:r>
      <w:r w:rsidRPr="00EC4789">
        <w:rPr>
          <w:rFonts w:ascii="Arial" w:eastAsia="Times New Roman" w:hAnsi="Arial" w:cs="Arial"/>
          <w:b/>
          <w:bCs/>
          <w:color w:val="4B0082"/>
          <w:sz w:val="20"/>
          <w:szCs w:val="20"/>
          <w:lang w:eastAsia="ru-RU"/>
        </w:rPr>
        <w:t>«Человек – Художественный образ»</w:t>
      </w: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789" w:rsidRPr="00EC4789" w:rsidRDefault="00EC4789" w:rsidP="00E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людьми - </w:t>
      </w:r>
      <w:r w:rsidRPr="00EC4789">
        <w:rPr>
          <w:rFonts w:ascii="Arial" w:eastAsia="Times New Roman" w:hAnsi="Arial" w:cs="Arial"/>
          <w:b/>
          <w:bCs/>
          <w:color w:val="4B0082"/>
          <w:sz w:val="20"/>
          <w:szCs w:val="20"/>
          <w:lang w:eastAsia="ru-RU"/>
        </w:rPr>
        <w:t>«Человек – Человек».</w:t>
      </w:r>
    </w:p>
    <w:p w:rsidR="003311BE" w:rsidRDefault="003311BE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</w:pPr>
      <w:bookmarkStart w:id="0" w:name="tehni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br w:type="page"/>
      </w:r>
    </w:p>
    <w:p w:rsidR="00EC4789" w:rsidRPr="00EC4789" w:rsidRDefault="00EC4789" w:rsidP="00EC4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proofErr w:type="spellStart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lastRenderedPageBreak/>
        <w:t>Технономические</w:t>
      </w:r>
      <w:proofErr w:type="spellEnd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 xml:space="preserve"> профессии («Человек – Техника»):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Связаны:</w:t>
      </w:r>
    </w:p>
    <w:p w:rsidR="00EC4789" w:rsidRPr="00EC4789" w:rsidRDefault="00EC4789" w:rsidP="00EC4789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EC4789" w:rsidRPr="00EC4789" w:rsidRDefault="00EC4789" w:rsidP="00EC4789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эксплуатацией технических средств (водитель, токарь, швея...);</w:t>
      </w:r>
    </w:p>
    <w:p w:rsidR="00EC4789" w:rsidRPr="00EC4789" w:rsidRDefault="00EC4789" w:rsidP="00EC4789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ремонтом техники (механик, электромонтер...).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2"/>
        <w:gridCol w:w="3853"/>
      </w:tblGrid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Выраженные способности:</w:t>
            </w:r>
          </w:p>
        </w:tc>
      </w:tr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исследовать, наблюдать;</w:t>
            </w:r>
          </w:p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 испытывать новые образцы;</w:t>
            </w:r>
          </w:p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 конструировать, проектировать, разрабатывать, моделировать;</w:t>
            </w:r>
          </w:p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новые способы деятельности;</w:t>
            </w:r>
          </w:p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свою работу и работу других;</w:t>
            </w:r>
          </w:p>
          <w:p w:rsidR="00EC4789" w:rsidRPr="00EC4789" w:rsidRDefault="00EC4789" w:rsidP="00EC4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нестандартные решения.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склад ума;</w:t>
            </w:r>
          </w:p>
          <w:p w:rsidR="00EC4789" w:rsidRPr="00EC4789" w:rsidRDefault="00EC4789" w:rsidP="00EC4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воображение;</w:t>
            </w:r>
          </w:p>
          <w:p w:rsidR="00EC4789" w:rsidRPr="00EC4789" w:rsidRDefault="00EC4789" w:rsidP="00EC4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практическому труду;</w:t>
            </w:r>
          </w:p>
          <w:p w:rsidR="00EC4789" w:rsidRPr="00EC4789" w:rsidRDefault="00EC4789" w:rsidP="00EC4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устойчивость.</w:t>
            </w:r>
          </w:p>
        </w:tc>
      </w:tr>
    </w:tbl>
    <w:p w:rsidR="00EC4789" w:rsidRPr="00EC4789" w:rsidRDefault="00EC4789" w:rsidP="00EC4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priroda"/>
      <w:bookmarkEnd w:id="2"/>
      <w:proofErr w:type="spellStart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>Биономические</w:t>
      </w:r>
      <w:proofErr w:type="spellEnd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 xml:space="preserve"> профессии («Человек – Природа»):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В основе </w:t>
      </w:r>
      <w:proofErr w:type="spell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биономических</w:t>
      </w:r>
      <w:proofErr w:type="spellEnd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 профессий лежит работа с природными объектами и явлениями.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Связаны:</w:t>
      </w:r>
    </w:p>
    <w:p w:rsidR="00EC4789" w:rsidRPr="00EC4789" w:rsidRDefault="00EC4789" w:rsidP="00EC4789">
      <w:pPr>
        <w:numPr>
          <w:ilvl w:val="0"/>
          <w:numId w:val="5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изучением живой и неживой природы (микробиолог, агрохимик, геолог...);</w:t>
      </w:r>
      <w:proofErr w:type="gramEnd"/>
    </w:p>
    <w:p w:rsidR="00EC4789" w:rsidRPr="00EC4789" w:rsidRDefault="00EC4789" w:rsidP="00EC4789">
      <w:pPr>
        <w:numPr>
          <w:ilvl w:val="0"/>
          <w:numId w:val="5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уходом за растениями и животными (лесовод, овощевод, фермер, зоотехник…);</w:t>
      </w:r>
    </w:p>
    <w:p w:rsidR="00EC4789" w:rsidRPr="00EC4789" w:rsidRDefault="00EC4789" w:rsidP="00EC4789">
      <w:pPr>
        <w:numPr>
          <w:ilvl w:val="0"/>
          <w:numId w:val="5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профилактикой и лечением заболеваний растений и животных (ветеринар...).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4394"/>
      </w:tblGrid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Выраженные способности:</w:t>
            </w:r>
          </w:p>
        </w:tc>
      </w:tr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и наблюдать за животными;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разводить растения или животных;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заготавливать продукты (грибы, ягоды, рыбу...);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бороться с болезнями, вредителями;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выращивать овощи и фрукты;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природных явлениях;</w:t>
            </w:r>
          </w:p>
          <w:p w:rsidR="00EC4789" w:rsidRPr="00EC4789" w:rsidRDefault="00EC4789" w:rsidP="00EC4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наблюдать, изучать </w:t>
            </w:r>
            <w:proofErr w:type="gramStart"/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природные явлениями.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наблюдательность;</w:t>
            </w:r>
          </w:p>
          <w:p w:rsidR="00EC4789" w:rsidRPr="00EC4789" w:rsidRDefault="00EC4789" w:rsidP="00EC4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систематизации;</w:t>
            </w:r>
          </w:p>
          <w:p w:rsidR="00EC4789" w:rsidRPr="00EC4789" w:rsidRDefault="00EC4789" w:rsidP="00EC4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внимания;</w:t>
            </w:r>
          </w:p>
          <w:p w:rsidR="00EC4789" w:rsidRPr="00EC4789" w:rsidRDefault="00EC4789" w:rsidP="00EC4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двигательной активности.</w:t>
            </w:r>
          </w:p>
        </w:tc>
      </w:tr>
    </w:tbl>
    <w:p w:rsidR="003311BE" w:rsidRDefault="00EC4789" w:rsidP="00EC4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3" w:name="znak"/>
      <w:bookmarkEnd w:id="3"/>
    </w:p>
    <w:p w:rsidR="003311BE" w:rsidRDefault="003311BE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lastRenderedPageBreak/>
        <w:br w:type="page"/>
      </w:r>
    </w:p>
    <w:p w:rsidR="00EC4789" w:rsidRPr="00EC4789" w:rsidRDefault="00EC4789" w:rsidP="00EC4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lastRenderedPageBreak/>
        <w:t>Сигнономичегкие</w:t>
      </w:r>
      <w:proofErr w:type="spellEnd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 xml:space="preserve"> профессии («Человек — Знаковая система»):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В качестве знаковой системы могут выступать цифры, числовые значения, коды, символы, тексты.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Профессии, связанные:</w:t>
      </w:r>
    </w:p>
    <w:p w:rsidR="00EC4789" w:rsidRPr="00EC4789" w:rsidRDefault="00EC4789" w:rsidP="00EC4789">
      <w:pPr>
        <w:numPr>
          <w:ilvl w:val="0"/>
          <w:numId w:val="8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текстами (корректор, переводчик, машинистка...);</w:t>
      </w:r>
      <w:proofErr w:type="gramEnd"/>
    </w:p>
    <w:p w:rsidR="00EC4789" w:rsidRPr="00EC4789" w:rsidRDefault="00EC4789" w:rsidP="00EC4789">
      <w:pPr>
        <w:numPr>
          <w:ilvl w:val="0"/>
          <w:numId w:val="8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цифрами, формулами и таблицами (программист, оператор ПК, бухгалтер, кассир...);</w:t>
      </w:r>
    </w:p>
    <w:p w:rsidR="00EC4789" w:rsidRPr="00EC4789" w:rsidRDefault="00EC4789" w:rsidP="00EC4789">
      <w:pPr>
        <w:numPr>
          <w:ilvl w:val="0"/>
          <w:numId w:val="8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чертежами, картами;</w:t>
      </w:r>
    </w:p>
    <w:p w:rsidR="00EC4789" w:rsidRPr="00EC4789" w:rsidRDefault="00EC4789" w:rsidP="00EC4789">
      <w:pPr>
        <w:numPr>
          <w:ilvl w:val="0"/>
          <w:numId w:val="8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схемами (штурман, чертежник, картограф...);</w:t>
      </w:r>
    </w:p>
    <w:p w:rsidR="00EC4789" w:rsidRPr="00EC4789" w:rsidRDefault="00EC4789" w:rsidP="00EC4789">
      <w:pPr>
        <w:numPr>
          <w:ilvl w:val="0"/>
          <w:numId w:val="8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звуковыми сигналами (радист, телефонист...).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4154"/>
      </w:tblGrid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Выраженные способности:</w:t>
            </w:r>
          </w:p>
        </w:tc>
      </w:tr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тексты и таблицы;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расчеты и вычисления;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информацию;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чертежами, картами и схемами;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передавать сигналы и сообщения;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считать в уме;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знаками и символами;</w:t>
            </w:r>
          </w:p>
          <w:p w:rsidR="00EC4789" w:rsidRPr="00EC4789" w:rsidRDefault="00EC4789" w:rsidP="00EC4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 исправлять ошибки.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математике;</w:t>
            </w:r>
          </w:p>
          <w:p w:rsidR="00EC4789" w:rsidRPr="00EC4789" w:rsidRDefault="00EC4789" w:rsidP="00EC4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развитое абстрактное мышление;</w:t>
            </w:r>
          </w:p>
          <w:p w:rsidR="00EC4789" w:rsidRPr="00EC4789" w:rsidRDefault="00EC4789" w:rsidP="00EC4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устойчивость внимания;</w:t>
            </w:r>
          </w:p>
          <w:p w:rsidR="00EC4789" w:rsidRPr="00EC4789" w:rsidRDefault="00EC4789" w:rsidP="00EC4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общению;</w:t>
            </w:r>
          </w:p>
          <w:p w:rsidR="00EC4789" w:rsidRPr="00EC4789" w:rsidRDefault="00EC4789" w:rsidP="00EC4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и усидчивость.</w:t>
            </w:r>
          </w:p>
        </w:tc>
      </w:tr>
    </w:tbl>
    <w:p w:rsidR="003311BE" w:rsidRDefault="00EC4789" w:rsidP="00EC4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4" w:name="art"/>
      <w:bookmarkEnd w:id="4"/>
    </w:p>
    <w:p w:rsidR="003311BE" w:rsidRDefault="003311BE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br w:type="page"/>
      </w:r>
    </w:p>
    <w:p w:rsidR="00EC4789" w:rsidRPr="00EC4789" w:rsidRDefault="00EC4789" w:rsidP="00EC4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lastRenderedPageBreak/>
        <w:t>Артономические</w:t>
      </w:r>
      <w:proofErr w:type="spellEnd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 xml:space="preserve"> профессии («Человек — Художественный образ»):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худог</w:t>
      </w:r>
      <w:proofErr w:type="spellEnd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Профессия данного типа </w:t>
      </w:r>
      <w:proofErr w:type="gram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связаны</w:t>
      </w:r>
      <w:proofErr w:type="gramEnd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:</w:t>
      </w:r>
    </w:p>
    <w:p w:rsidR="00EC4789" w:rsidRPr="00EC4789" w:rsidRDefault="00EC4789" w:rsidP="00EC4789">
      <w:pPr>
        <w:numPr>
          <w:ilvl w:val="0"/>
          <w:numId w:val="11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созданием, проектированием, моделированием художественных произведений (художник, парикмахер, кондитер композитор...);</w:t>
      </w:r>
    </w:p>
    <w:p w:rsidR="00EC4789" w:rsidRPr="00EC4789" w:rsidRDefault="00EC4789" w:rsidP="00EC4789">
      <w:pPr>
        <w:numPr>
          <w:ilvl w:val="0"/>
          <w:numId w:val="11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4624"/>
      </w:tblGrid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Выраженные способности:</w:t>
            </w:r>
          </w:p>
        </w:tc>
      </w:tr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художественным оформлением;</w:t>
            </w:r>
          </w:p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художественным творчеством </w:t>
            </w: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(живопись, скульптура, фотография, кино...);</w:t>
            </w:r>
          </w:p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(стихи, прозу и др.);</w:t>
            </w:r>
          </w:p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на сцене;</w:t>
            </w:r>
          </w:p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своими руками красивые вещи;</w:t>
            </w:r>
          </w:p>
          <w:p w:rsidR="00EC4789" w:rsidRPr="00EC4789" w:rsidRDefault="00EC4789" w:rsidP="00EC4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петь, играть на музыкальных инструментах.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яркое воображение;</w:t>
            </w:r>
          </w:p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мышление;</w:t>
            </w:r>
          </w:p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творчеству;</w:t>
            </w:r>
          </w:p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 чувств;</w:t>
            </w:r>
          </w:p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способности;</w:t>
            </w:r>
          </w:p>
          <w:p w:rsidR="00EC4789" w:rsidRPr="00EC4789" w:rsidRDefault="00EC4789" w:rsidP="00EC4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развитость функциональных способностей </w:t>
            </w: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(слух, зрение, речь, вкус и т.п.)</w:t>
            </w:r>
          </w:p>
        </w:tc>
      </w:tr>
    </w:tbl>
    <w:p w:rsidR="00EC4789" w:rsidRPr="00EC4789" w:rsidRDefault="00EC4789" w:rsidP="00EC4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5" w:name="piopl"/>
      <w:bookmarkEnd w:id="5"/>
      <w:proofErr w:type="spellStart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>Социономические</w:t>
      </w:r>
      <w:proofErr w:type="spellEnd"/>
      <w:r w:rsidRPr="00EC478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0F8FF"/>
          <w:lang w:eastAsia="ru-RU"/>
        </w:rPr>
        <w:t xml:space="preserve"> профессии («Человек - Человек»):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Предполагают</w:t>
      </w:r>
      <w:proofErr w:type="gramEnd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 постоянную работу с людьми и связаны:</w:t>
      </w:r>
    </w:p>
    <w:p w:rsidR="00EC4789" w:rsidRPr="00EC4789" w:rsidRDefault="00EC4789" w:rsidP="00EC4789">
      <w:pPr>
        <w:numPr>
          <w:ilvl w:val="0"/>
          <w:numId w:val="14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медицинским обслуживанием (врач, медсестра...);</w:t>
      </w:r>
    </w:p>
    <w:p w:rsidR="00EC4789" w:rsidRPr="00EC4789" w:rsidRDefault="00EC4789" w:rsidP="00EC4789">
      <w:pPr>
        <w:numPr>
          <w:ilvl w:val="0"/>
          <w:numId w:val="14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обучением и с воспитанием (воспитатель, гувернер, тренер, учитель...),</w:t>
      </w:r>
    </w:p>
    <w:p w:rsidR="00EC4789" w:rsidRPr="00EC4789" w:rsidRDefault="00EC4789" w:rsidP="00EC4789">
      <w:pPr>
        <w:numPr>
          <w:ilvl w:val="0"/>
          <w:numId w:val="14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бытовым обслуживанием (продавец, проводник, официант...),</w:t>
      </w:r>
    </w:p>
    <w:p w:rsidR="00EC4789" w:rsidRPr="00EC4789" w:rsidRDefault="00EC4789" w:rsidP="00EC4789">
      <w:pPr>
        <w:numPr>
          <w:ilvl w:val="0"/>
          <w:numId w:val="14"/>
        </w:numPr>
        <w:shd w:val="clear" w:color="auto" w:fill="F0F8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правовой защитой (юрист, участковый инспектор...)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386"/>
      </w:tblGrid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89">
              <w:rPr>
                <w:rFonts w:ascii="Comic Sans MS" w:eastAsia="Times New Roman" w:hAnsi="Comic Sans MS" w:cs="Times New Roman"/>
                <w:color w:val="191970"/>
                <w:sz w:val="24"/>
                <w:szCs w:val="24"/>
                <w:lang w:eastAsia="ru-RU"/>
              </w:rPr>
              <w:t>Выраженные способности:</w:t>
            </w:r>
          </w:p>
        </w:tc>
      </w:tr>
      <w:tr w:rsidR="00EC4789" w:rsidRPr="00EC4789" w:rsidTr="00EC4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людей;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лечением;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безопасности;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людьми;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легкость знакомства и общения с новыми людьми;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внимательно выслушивать людей;</w:t>
            </w:r>
          </w:p>
          <w:p w:rsidR="00EC4789" w:rsidRPr="00EC4789" w:rsidRDefault="00EC4789" w:rsidP="00EC4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хорошо и понятно говорить и выступать публично.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0F8FF"/>
            <w:vAlign w:val="center"/>
            <w:hideMark/>
          </w:tcPr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развитые коммуникативные способности;</w:t>
            </w:r>
          </w:p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устойчивость;</w:t>
            </w:r>
          </w:p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переключаемость внимания;</w:t>
            </w:r>
          </w:p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наблюдательность;</w:t>
            </w:r>
          </w:p>
          <w:p w:rsidR="00EC4789" w:rsidRPr="00EC4789" w:rsidRDefault="00EC4789" w:rsidP="00EC4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организаторские способности.</w:t>
            </w:r>
          </w:p>
        </w:tc>
      </w:tr>
    </w:tbl>
    <w:p w:rsidR="003F7014" w:rsidRDefault="00EC4789"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lastRenderedPageBreak/>
        <w:t>Для каждого человека характерно более или менее чётко выраженное предпочтение видов деятельности, соответствующих тому предмету труда, который ему более близок. Это происходи в силу преобладания определённых интересов и личностных особенностей. Кому-то нравится работать с техникой, и это ему легко даётся, а кто-то, наоборот, от одного вида бытовых приборов испытывает ужас, зато его конек – общение. </w:t>
      </w:r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C4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0F8FF"/>
          <w:lang w:eastAsia="ru-RU"/>
        </w:rPr>
        <w:t>Дифференциально-диагностический</w:t>
      </w:r>
      <w:proofErr w:type="gramEnd"/>
      <w:r w:rsidRPr="00EC4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0F8FF"/>
          <w:lang w:eastAsia="ru-RU"/>
        </w:rPr>
        <w:t> </w:t>
      </w:r>
      <w:hyperlink r:id="rId6" w:history="1">
        <w:r w:rsidRPr="00EC478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shd w:val="clear" w:color="auto" w:fill="F0F8FF"/>
            <w:lang w:eastAsia="ru-RU"/>
          </w:rPr>
          <w:t>опросник (ДДО)</w:t>
        </w:r>
      </w:hyperlink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 Е. </w:t>
      </w:r>
      <w:proofErr w:type="spellStart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>А.Климова</w:t>
      </w:r>
      <w:proofErr w:type="spellEnd"/>
      <w:r w:rsidRPr="00EC47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8FF"/>
          <w:lang w:eastAsia="ru-RU"/>
        </w:rPr>
        <w:t xml:space="preserve"> классифицирует профессии по предмету труда. Этот опросник может оказать существенную помощь в выявлении индивидуального предпочтении предмета труда, а, следовательно, и определенной группы профессий. </w:t>
      </w:r>
    </w:p>
    <w:sectPr w:rsidR="003F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D64"/>
    <w:multiLevelType w:val="multilevel"/>
    <w:tmpl w:val="3FEC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AF6"/>
    <w:multiLevelType w:val="multilevel"/>
    <w:tmpl w:val="6784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58B"/>
    <w:multiLevelType w:val="multilevel"/>
    <w:tmpl w:val="481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F5719"/>
    <w:multiLevelType w:val="multilevel"/>
    <w:tmpl w:val="51A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62BEC"/>
    <w:multiLevelType w:val="multilevel"/>
    <w:tmpl w:val="778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0E38"/>
    <w:multiLevelType w:val="multilevel"/>
    <w:tmpl w:val="73C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C4F25"/>
    <w:multiLevelType w:val="multilevel"/>
    <w:tmpl w:val="0B4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0221"/>
    <w:multiLevelType w:val="multilevel"/>
    <w:tmpl w:val="9A6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F5530"/>
    <w:multiLevelType w:val="multilevel"/>
    <w:tmpl w:val="A88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502C2"/>
    <w:multiLevelType w:val="multilevel"/>
    <w:tmpl w:val="09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95A63"/>
    <w:multiLevelType w:val="multilevel"/>
    <w:tmpl w:val="8C6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52196"/>
    <w:multiLevelType w:val="multilevel"/>
    <w:tmpl w:val="767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D4B6C"/>
    <w:multiLevelType w:val="multilevel"/>
    <w:tmpl w:val="661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950F1"/>
    <w:multiLevelType w:val="multilevel"/>
    <w:tmpl w:val="F12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77AAD"/>
    <w:multiLevelType w:val="multilevel"/>
    <w:tmpl w:val="44DC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72EFE"/>
    <w:multiLevelType w:val="multilevel"/>
    <w:tmpl w:val="E69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9"/>
    <w:rsid w:val="003311BE"/>
    <w:rsid w:val="003F7014"/>
    <w:rsid w:val="00EC4789"/>
    <w:rsid w:val="00F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789"/>
  </w:style>
  <w:style w:type="character" w:styleId="a4">
    <w:name w:val="Hyperlink"/>
    <w:basedOn w:val="a0"/>
    <w:uiPriority w:val="99"/>
    <w:semiHidden/>
    <w:unhideWhenUsed/>
    <w:rsid w:val="00EC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789"/>
  </w:style>
  <w:style w:type="character" w:styleId="a4">
    <w:name w:val="Hyperlink"/>
    <w:basedOn w:val="a0"/>
    <w:uiPriority w:val="99"/>
    <w:semiHidden/>
    <w:unhideWhenUsed/>
    <w:rsid w:val="00EC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ochnikprof.narod.ru/D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2015-09-19T06:37:00Z</dcterms:created>
  <dcterms:modified xsi:type="dcterms:W3CDTF">2015-09-19T08:03:00Z</dcterms:modified>
</cp:coreProperties>
</file>