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07" w:rsidRPr="006E5E07" w:rsidRDefault="006E5E07" w:rsidP="006E5E07">
      <w:pPr>
        <w:tabs>
          <w:tab w:val="left" w:pos="709"/>
        </w:tabs>
        <w:spacing w:line="360" w:lineRule="auto"/>
        <w:jc w:val="both"/>
        <w:rPr>
          <w:b/>
          <w:sz w:val="36"/>
          <w:szCs w:val="36"/>
        </w:rPr>
      </w:pPr>
      <w:bookmarkStart w:id="0" w:name="_GoBack"/>
      <w:r w:rsidRPr="006E5E07">
        <w:rPr>
          <w:b/>
          <w:sz w:val="36"/>
          <w:szCs w:val="36"/>
        </w:rPr>
        <w:t>Анализ внеклассных мероприятий</w:t>
      </w:r>
    </w:p>
    <w:bookmarkEnd w:id="0"/>
    <w:p w:rsidR="006E5E07" w:rsidRDefault="006E5E07" w:rsidP="006E5E07">
      <w:pPr>
        <w:tabs>
          <w:tab w:val="left" w:pos="709"/>
        </w:tabs>
        <w:spacing w:line="360" w:lineRule="auto"/>
        <w:jc w:val="both"/>
        <w:rPr>
          <w:sz w:val="28"/>
          <w:szCs w:val="28"/>
        </w:rPr>
      </w:pPr>
      <w:r w:rsidRPr="006E5E07">
        <w:rPr>
          <w:sz w:val="28"/>
          <w:szCs w:val="28"/>
        </w:rPr>
        <w:t>В ходе педагогической практики</w:t>
      </w:r>
      <w:r>
        <w:rPr>
          <w:sz w:val="28"/>
          <w:szCs w:val="28"/>
        </w:rPr>
        <w:t xml:space="preserve"> в рамках познавательного направления воспитательной работы были разработаны  следующие мероприятия:</w:t>
      </w:r>
    </w:p>
    <w:p w:rsidR="006E5E07" w:rsidRPr="00846712" w:rsidRDefault="006E5E07" w:rsidP="006E5E07">
      <w:pPr>
        <w:tabs>
          <w:tab w:val="left" w:pos="709"/>
        </w:tabs>
        <w:spacing w:line="360" w:lineRule="auto"/>
        <w:jc w:val="both"/>
        <w:rPr>
          <w:sz w:val="28"/>
          <w:szCs w:val="28"/>
        </w:rPr>
      </w:pPr>
      <w:r w:rsidRPr="00846712">
        <w:rPr>
          <w:sz w:val="28"/>
          <w:szCs w:val="28"/>
        </w:rPr>
        <w:tab/>
        <w:t>1</w:t>
      </w:r>
      <w:r>
        <w:rPr>
          <w:sz w:val="28"/>
          <w:szCs w:val="28"/>
        </w:rPr>
        <w:t xml:space="preserve">. </w:t>
      </w:r>
      <w:r w:rsidRPr="00846712">
        <w:rPr>
          <w:sz w:val="28"/>
          <w:szCs w:val="28"/>
        </w:rPr>
        <w:t>«Вредные привычки»</w:t>
      </w:r>
    </w:p>
    <w:p w:rsidR="006E5E07" w:rsidRDefault="006E5E07" w:rsidP="006E5E07">
      <w:pPr>
        <w:spacing w:line="360" w:lineRule="auto"/>
        <w:jc w:val="both"/>
        <w:rPr>
          <w:sz w:val="28"/>
          <w:szCs w:val="28"/>
        </w:rPr>
      </w:pPr>
      <w:r>
        <w:tab/>
      </w:r>
      <w:r>
        <w:rPr>
          <w:sz w:val="28"/>
          <w:szCs w:val="28"/>
        </w:rPr>
        <w:t>Цель мероприятия: воспитать у учащихся стремление к ведению здорового образа жизни.</w:t>
      </w:r>
    </w:p>
    <w:p w:rsidR="006E5E07" w:rsidRDefault="006E5E07" w:rsidP="006E5E07">
      <w:pPr>
        <w:spacing w:line="360" w:lineRule="auto"/>
        <w:jc w:val="both"/>
        <w:rPr>
          <w:sz w:val="28"/>
          <w:szCs w:val="28"/>
        </w:rPr>
      </w:pPr>
      <w:r>
        <w:rPr>
          <w:sz w:val="28"/>
          <w:szCs w:val="28"/>
        </w:rPr>
        <w:tab/>
        <w:t>Задачи:</w:t>
      </w:r>
    </w:p>
    <w:p w:rsidR="006E5E07" w:rsidRDefault="006E5E07" w:rsidP="006E5E07">
      <w:pPr>
        <w:spacing w:line="360" w:lineRule="auto"/>
        <w:jc w:val="both"/>
        <w:rPr>
          <w:sz w:val="28"/>
          <w:szCs w:val="28"/>
        </w:rPr>
      </w:pPr>
      <w:r>
        <w:rPr>
          <w:sz w:val="28"/>
          <w:szCs w:val="28"/>
        </w:rPr>
        <w:tab/>
        <w:t>– сформировать у учащихся негативное отношение к вредным привычкам;</w:t>
      </w:r>
    </w:p>
    <w:p w:rsidR="006E5E07" w:rsidRDefault="006E5E07" w:rsidP="006E5E07">
      <w:pPr>
        <w:spacing w:line="360" w:lineRule="auto"/>
        <w:jc w:val="both"/>
        <w:rPr>
          <w:sz w:val="28"/>
          <w:szCs w:val="28"/>
        </w:rPr>
      </w:pPr>
      <w:r>
        <w:rPr>
          <w:sz w:val="28"/>
          <w:szCs w:val="28"/>
        </w:rPr>
        <w:tab/>
        <w:t>– развивать аналитическое мышление;</w:t>
      </w:r>
    </w:p>
    <w:p w:rsidR="006E5E07" w:rsidRDefault="006E5E07" w:rsidP="006E5E07">
      <w:pPr>
        <w:tabs>
          <w:tab w:val="left" w:pos="709"/>
        </w:tabs>
        <w:spacing w:line="360" w:lineRule="auto"/>
        <w:jc w:val="both"/>
        <w:rPr>
          <w:sz w:val="28"/>
          <w:szCs w:val="28"/>
        </w:rPr>
      </w:pPr>
      <w:r>
        <w:rPr>
          <w:sz w:val="28"/>
          <w:szCs w:val="28"/>
        </w:rPr>
        <w:t xml:space="preserve"> </w:t>
      </w:r>
      <w:r>
        <w:rPr>
          <w:sz w:val="28"/>
          <w:szCs w:val="28"/>
        </w:rPr>
        <w:tab/>
        <w:t>– понимать пагубное влияние вредных привычек.</w:t>
      </w:r>
    </w:p>
    <w:p w:rsidR="006E5E07" w:rsidRDefault="006E5E07" w:rsidP="006E5E07">
      <w:pPr>
        <w:spacing w:line="360" w:lineRule="auto"/>
        <w:jc w:val="both"/>
        <w:rPr>
          <w:sz w:val="28"/>
          <w:szCs w:val="28"/>
        </w:rPr>
      </w:pPr>
      <w:r>
        <w:rPr>
          <w:sz w:val="28"/>
          <w:szCs w:val="28"/>
        </w:rPr>
        <w:tab/>
        <w:t>Мероприятия, посвящённые  теме здорового образа жизни всегда актуальны в обучении детей. Данную необходимость диктует сама жизнь. Любой современный ребёнок  должен понять  и усвоить ценность здоровья. Занятия направленные,  на популяризацию  здорового образа жизни, должны быть интересными для ребёнка и проходить в непринуждённой и доброжелательной атмосфере.</w:t>
      </w:r>
    </w:p>
    <w:p w:rsidR="006E5E07" w:rsidRDefault="006E5E07" w:rsidP="006E5E07">
      <w:pPr>
        <w:spacing w:line="360" w:lineRule="auto"/>
        <w:ind w:firstLine="708"/>
        <w:jc w:val="both"/>
        <w:rPr>
          <w:sz w:val="28"/>
          <w:szCs w:val="28"/>
        </w:rPr>
      </w:pPr>
      <w:r>
        <w:rPr>
          <w:sz w:val="28"/>
          <w:szCs w:val="28"/>
        </w:rPr>
        <w:t xml:space="preserve">Для формирования  целостных представлений  были подготовлены    наглядные средства (презентации, </w:t>
      </w:r>
      <w:proofErr w:type="gramStart"/>
      <w:r>
        <w:rPr>
          <w:sz w:val="28"/>
          <w:szCs w:val="28"/>
        </w:rPr>
        <w:t>видео-фрагменты</w:t>
      </w:r>
      <w:proofErr w:type="gramEnd"/>
      <w:r>
        <w:rPr>
          <w:sz w:val="28"/>
          <w:szCs w:val="28"/>
        </w:rPr>
        <w:t>, вызывающие соответствующие  им чувственные выражения).</w:t>
      </w:r>
    </w:p>
    <w:p w:rsidR="006E5E07" w:rsidRDefault="006E5E07" w:rsidP="006E5E07">
      <w:pPr>
        <w:spacing w:line="360" w:lineRule="auto"/>
        <w:ind w:firstLine="708"/>
        <w:jc w:val="both"/>
        <w:rPr>
          <w:sz w:val="28"/>
          <w:szCs w:val="28"/>
        </w:rPr>
      </w:pPr>
      <w:r>
        <w:rPr>
          <w:sz w:val="28"/>
          <w:szCs w:val="28"/>
        </w:rPr>
        <w:t>В целом  подготовка мероприятий  оказала стимулирующее  воздействие на сплочение коллектива учащихся.</w:t>
      </w:r>
    </w:p>
    <w:p w:rsidR="006E5E07" w:rsidRDefault="006E5E07" w:rsidP="006E5E07">
      <w:pPr>
        <w:tabs>
          <w:tab w:val="left" w:pos="709"/>
        </w:tabs>
        <w:spacing w:line="360" w:lineRule="auto"/>
        <w:ind w:firstLine="624"/>
        <w:jc w:val="both"/>
        <w:rPr>
          <w:sz w:val="28"/>
          <w:szCs w:val="28"/>
        </w:rPr>
      </w:pPr>
      <w:r>
        <w:rPr>
          <w:rStyle w:val="FontStyle20"/>
          <w:color w:val="000000"/>
          <w:sz w:val="28"/>
          <w:szCs w:val="28"/>
        </w:rPr>
        <w:t xml:space="preserve">Содержание занятия соответствовало поставленным целям;  наблюдалось сочетание и индивидуальной работы и работы в малой группе; учащиеся проявляли познавательный интерес, так они принимали активное участие в обсуждении проблемных вопросов.  Использовались словесные (интерактивная беседа, рассказ), наглядные (демонстрация, иллюстрации), практические методы, соответствующие возрастным особенностям учащихся, уровню их интеллектуального и  личностного развития. </w:t>
      </w:r>
    </w:p>
    <w:p w:rsidR="006E5E07" w:rsidRDefault="006E5E07" w:rsidP="006E5E07">
      <w:pPr>
        <w:tabs>
          <w:tab w:val="left" w:pos="709"/>
        </w:tabs>
        <w:spacing w:line="360" w:lineRule="auto"/>
        <w:ind w:firstLine="624"/>
        <w:jc w:val="both"/>
        <w:rPr>
          <w:sz w:val="28"/>
          <w:szCs w:val="28"/>
        </w:rPr>
      </w:pPr>
      <w:r>
        <w:rPr>
          <w:sz w:val="28"/>
          <w:szCs w:val="28"/>
        </w:rPr>
        <w:lastRenderedPageBreak/>
        <w:t xml:space="preserve">С помощью подготовленного материала учащиеся изучили, что значит рациональное питание, его принципы, что значит режим, вредность таких привычек как курение, алкоголизм, наркомания. Мероприятие проходило в непринужденной обстановке. Ученики с удовольствием отвечали на заданные вопросы. В конце мероприятия, при практической отработке,  учащиеся без труда  выполняли задания, направленные на закрепление основных правил здорового образа жизни. Это свидетельствует о том, что  мероприятие «Вредные привычки» имело обучающий, развивающий и воспитательный характер. </w:t>
      </w:r>
    </w:p>
    <w:p w:rsidR="006E5E07" w:rsidRDefault="006E5E07" w:rsidP="006E5E07">
      <w:pPr>
        <w:tabs>
          <w:tab w:val="left" w:pos="709"/>
        </w:tabs>
        <w:spacing w:line="360" w:lineRule="auto"/>
        <w:ind w:firstLine="624"/>
        <w:jc w:val="both"/>
        <w:rPr>
          <w:sz w:val="28"/>
          <w:szCs w:val="28"/>
        </w:rPr>
      </w:pPr>
      <w:r>
        <w:rPr>
          <w:sz w:val="28"/>
          <w:szCs w:val="28"/>
        </w:rPr>
        <w:t>2. «Хочу всё знать»</w:t>
      </w:r>
    </w:p>
    <w:p w:rsidR="006E5E07" w:rsidRDefault="006E5E07" w:rsidP="006E5E07">
      <w:pPr>
        <w:tabs>
          <w:tab w:val="left" w:pos="709"/>
        </w:tabs>
        <w:spacing w:line="360" w:lineRule="auto"/>
        <w:ind w:firstLine="624"/>
        <w:jc w:val="both"/>
        <w:rPr>
          <w:sz w:val="28"/>
          <w:szCs w:val="28"/>
        </w:rPr>
      </w:pPr>
      <w:r>
        <w:rPr>
          <w:sz w:val="28"/>
          <w:szCs w:val="28"/>
        </w:rPr>
        <w:t>Цель: обогащение, обобщение и углубление знаний учащихся.</w:t>
      </w:r>
    </w:p>
    <w:p w:rsidR="006E5E07" w:rsidRDefault="006E5E07" w:rsidP="006E5E07">
      <w:pPr>
        <w:tabs>
          <w:tab w:val="left" w:pos="709"/>
        </w:tabs>
        <w:spacing w:line="360" w:lineRule="auto"/>
        <w:ind w:firstLine="624"/>
        <w:jc w:val="both"/>
        <w:rPr>
          <w:sz w:val="28"/>
          <w:szCs w:val="28"/>
        </w:rPr>
      </w:pPr>
      <w:r>
        <w:rPr>
          <w:sz w:val="28"/>
          <w:szCs w:val="28"/>
        </w:rPr>
        <w:t>Задачи:</w:t>
      </w:r>
    </w:p>
    <w:p w:rsidR="006E5E07" w:rsidRDefault="006E5E07" w:rsidP="006E5E07">
      <w:pPr>
        <w:tabs>
          <w:tab w:val="left" w:pos="709"/>
        </w:tabs>
        <w:spacing w:line="360" w:lineRule="auto"/>
        <w:ind w:firstLine="624"/>
        <w:jc w:val="both"/>
        <w:rPr>
          <w:sz w:val="28"/>
          <w:szCs w:val="28"/>
        </w:rPr>
      </w:pPr>
      <w:r>
        <w:rPr>
          <w:sz w:val="28"/>
          <w:szCs w:val="28"/>
        </w:rPr>
        <w:t>– развитие умения работать в группе (коллективное обсуждение, взаимопомощь);</w:t>
      </w:r>
    </w:p>
    <w:p w:rsidR="006E5E07" w:rsidRDefault="006E5E07" w:rsidP="006E5E07">
      <w:pPr>
        <w:tabs>
          <w:tab w:val="left" w:pos="709"/>
        </w:tabs>
        <w:spacing w:line="360" w:lineRule="auto"/>
        <w:ind w:firstLine="624"/>
        <w:jc w:val="both"/>
        <w:rPr>
          <w:sz w:val="28"/>
          <w:szCs w:val="28"/>
        </w:rPr>
      </w:pPr>
      <w:r>
        <w:rPr>
          <w:sz w:val="28"/>
          <w:szCs w:val="28"/>
        </w:rPr>
        <w:t>– совершенствование навыков умственной деятельности в условиях ограниченного времени;</w:t>
      </w:r>
    </w:p>
    <w:p w:rsidR="006E5E07" w:rsidRDefault="006E5E07" w:rsidP="006E5E07">
      <w:pPr>
        <w:tabs>
          <w:tab w:val="left" w:pos="709"/>
        </w:tabs>
        <w:spacing w:line="360" w:lineRule="auto"/>
        <w:ind w:firstLine="624"/>
        <w:jc w:val="both"/>
        <w:rPr>
          <w:sz w:val="28"/>
          <w:szCs w:val="28"/>
        </w:rPr>
      </w:pPr>
      <w:r>
        <w:rPr>
          <w:sz w:val="28"/>
          <w:szCs w:val="28"/>
        </w:rPr>
        <w:t>– разнообразие свободного времени.</w:t>
      </w:r>
    </w:p>
    <w:p w:rsidR="006E5E07" w:rsidRDefault="006E5E07" w:rsidP="006E5E07">
      <w:pPr>
        <w:tabs>
          <w:tab w:val="left" w:pos="709"/>
        </w:tabs>
        <w:spacing w:line="360" w:lineRule="auto"/>
        <w:ind w:firstLine="624"/>
        <w:jc w:val="both"/>
        <w:rPr>
          <w:sz w:val="28"/>
          <w:szCs w:val="28"/>
        </w:rPr>
      </w:pPr>
      <w:r>
        <w:rPr>
          <w:sz w:val="28"/>
          <w:szCs w:val="28"/>
        </w:rPr>
        <w:t>Внеклассное мероприятие «Хочу всё знать» содержит интересный и познавательный материал. Идёт работа по разным секторам (окружающий мир, литературное чтение). Проводится командное соревнование, ребята на данном занятии могут показать  свою эрудицию, кругозор, умение общаться и сопереживать. Все учащиеся были задействованы, поведение учащихся на мероприятии было активным, заинтересованным, дисциплинированным. Использовались различные виды деятельности. Намеченные цели и задачи мероприятия достигнуты. Проведённое мероприятие положительно повлияло на совершенствование межличностных отношений в коллективе.</w:t>
      </w:r>
    </w:p>
    <w:p w:rsidR="006E5E07" w:rsidRDefault="006E5E07" w:rsidP="006E5E07">
      <w:pPr>
        <w:tabs>
          <w:tab w:val="left" w:pos="709"/>
        </w:tabs>
        <w:spacing w:line="360" w:lineRule="auto"/>
        <w:ind w:firstLine="624"/>
        <w:jc w:val="both"/>
        <w:rPr>
          <w:sz w:val="28"/>
          <w:szCs w:val="28"/>
        </w:rPr>
      </w:pPr>
      <w:r>
        <w:rPr>
          <w:sz w:val="28"/>
          <w:szCs w:val="28"/>
        </w:rPr>
        <w:t xml:space="preserve"> 3. «Математическая эстафета»</w:t>
      </w:r>
    </w:p>
    <w:p w:rsidR="006E5E07" w:rsidRDefault="006E5E07" w:rsidP="006E5E07">
      <w:pPr>
        <w:tabs>
          <w:tab w:val="left" w:pos="709"/>
        </w:tabs>
        <w:spacing w:line="360" w:lineRule="auto"/>
        <w:jc w:val="both"/>
        <w:rPr>
          <w:sz w:val="28"/>
          <w:szCs w:val="28"/>
        </w:rPr>
      </w:pPr>
      <w:r>
        <w:rPr>
          <w:sz w:val="28"/>
          <w:szCs w:val="28"/>
        </w:rPr>
        <w:tab/>
        <w:t>Цель мероприятия: развитие познавательной активности, умение самостоятельно систематизировать, анализировать необходимую для решения задач информацию.</w:t>
      </w:r>
    </w:p>
    <w:p w:rsidR="006E5E07" w:rsidRDefault="006E5E07" w:rsidP="006E5E07">
      <w:pPr>
        <w:tabs>
          <w:tab w:val="left" w:pos="709"/>
        </w:tabs>
        <w:spacing w:line="360" w:lineRule="auto"/>
        <w:ind w:firstLine="624"/>
        <w:jc w:val="both"/>
        <w:rPr>
          <w:sz w:val="28"/>
          <w:szCs w:val="28"/>
        </w:rPr>
      </w:pPr>
      <w:r>
        <w:rPr>
          <w:sz w:val="28"/>
          <w:szCs w:val="28"/>
        </w:rPr>
        <w:lastRenderedPageBreak/>
        <w:t xml:space="preserve"> Задачи:</w:t>
      </w:r>
    </w:p>
    <w:p w:rsidR="006E5E07" w:rsidRDefault="006E5E07" w:rsidP="006E5E07">
      <w:pPr>
        <w:tabs>
          <w:tab w:val="left" w:pos="709"/>
        </w:tabs>
        <w:spacing w:line="360" w:lineRule="auto"/>
        <w:ind w:firstLine="624"/>
        <w:jc w:val="both"/>
        <w:rPr>
          <w:sz w:val="28"/>
          <w:szCs w:val="28"/>
        </w:rPr>
      </w:pPr>
      <w:r>
        <w:rPr>
          <w:sz w:val="28"/>
          <w:szCs w:val="28"/>
        </w:rPr>
        <w:t xml:space="preserve"> – развития интереса к математике и развитие умения совместной деятельности в группе, в ситуациях  общения;</w:t>
      </w:r>
    </w:p>
    <w:p w:rsidR="006E5E07" w:rsidRDefault="006E5E07" w:rsidP="006E5E07">
      <w:pPr>
        <w:tabs>
          <w:tab w:val="left" w:pos="709"/>
        </w:tabs>
        <w:spacing w:line="360" w:lineRule="auto"/>
        <w:ind w:firstLine="624"/>
        <w:jc w:val="both"/>
        <w:rPr>
          <w:sz w:val="28"/>
          <w:szCs w:val="28"/>
        </w:rPr>
      </w:pPr>
      <w:r>
        <w:rPr>
          <w:sz w:val="28"/>
          <w:szCs w:val="28"/>
        </w:rPr>
        <w:t xml:space="preserve"> – умение искать и находить компромиссы, развитие коммуникативных  компетенций, умение достигать поставленных целей. </w:t>
      </w:r>
    </w:p>
    <w:p w:rsidR="006E5E07" w:rsidRPr="0018783B" w:rsidRDefault="006E5E07" w:rsidP="006E5E07">
      <w:pPr>
        <w:tabs>
          <w:tab w:val="left" w:pos="709"/>
        </w:tabs>
        <w:spacing w:line="360" w:lineRule="auto"/>
        <w:ind w:firstLine="624"/>
        <w:jc w:val="both"/>
        <w:rPr>
          <w:sz w:val="28"/>
          <w:szCs w:val="28"/>
        </w:rPr>
      </w:pPr>
      <w:r w:rsidRPr="00EB46D8">
        <w:rPr>
          <w:color w:val="000000"/>
          <w:sz w:val="28"/>
          <w:szCs w:val="28"/>
        </w:rPr>
        <w:t xml:space="preserve">Мероприятие соответствовало возрастным особенностям, интересам и уровню воспитанности учащихся, задания соответствовали их уровню математической подготовки. Перед проведением мероприятия была проведена основательная подготовительная работа. Все учащиеся были вовлечены в подготовительную работу. </w:t>
      </w:r>
      <w:r>
        <w:rPr>
          <w:color w:val="000000"/>
          <w:sz w:val="28"/>
          <w:szCs w:val="28"/>
        </w:rPr>
        <w:t xml:space="preserve"> В жюри были приглашены учителя. </w:t>
      </w:r>
      <w:r w:rsidRPr="00EB46D8">
        <w:rPr>
          <w:color w:val="000000"/>
          <w:sz w:val="28"/>
          <w:szCs w:val="28"/>
        </w:rPr>
        <w:t>Мероприятие началось со вступительного сло</w:t>
      </w:r>
      <w:r>
        <w:rPr>
          <w:color w:val="000000"/>
          <w:sz w:val="28"/>
          <w:szCs w:val="28"/>
        </w:rPr>
        <w:t>ва учителя математики Кузнецовой Е.И</w:t>
      </w:r>
      <w:r w:rsidRPr="00EB46D8">
        <w:rPr>
          <w:color w:val="000000"/>
          <w:sz w:val="28"/>
          <w:szCs w:val="28"/>
        </w:rPr>
        <w:t>., которое носило познавательный характер. Во время проведения мероприятия надо отметить сплоченность команд. Непринужденная и дружественная обстановка способствовала увлекательному проведению</w:t>
      </w:r>
      <w:r>
        <w:rPr>
          <w:color w:val="000000"/>
          <w:sz w:val="28"/>
          <w:szCs w:val="28"/>
        </w:rPr>
        <w:t xml:space="preserve"> мероприятия. Игра состояла из 8</w:t>
      </w:r>
      <w:r w:rsidRPr="00EB46D8">
        <w:rPr>
          <w:color w:val="000000"/>
          <w:sz w:val="28"/>
          <w:szCs w:val="28"/>
        </w:rPr>
        <w:t xml:space="preserve"> туров. В каждом туре были проведены интересные задания для каждой команды. Если команда правильно отвечает на вопрос, то получает балл. На сколько вопросов команда отвечает правильно, столько баллов она получает. Ребята проявили свою активность, отвечали на вопросы быстро и</w:t>
      </w:r>
      <w:r>
        <w:rPr>
          <w:color w:val="000000"/>
          <w:sz w:val="28"/>
          <w:szCs w:val="28"/>
        </w:rPr>
        <w:t xml:space="preserve"> правильно. </w:t>
      </w:r>
      <w:r w:rsidRPr="00EB46D8">
        <w:rPr>
          <w:color w:val="000000"/>
          <w:sz w:val="28"/>
          <w:szCs w:val="28"/>
        </w:rPr>
        <w:t>Все конкурсы проходили живо и увлекательно. Учащиеся активно выполняли все</w:t>
      </w:r>
      <w:r>
        <w:rPr>
          <w:color w:val="000000"/>
          <w:sz w:val="28"/>
          <w:szCs w:val="28"/>
        </w:rPr>
        <w:t xml:space="preserve"> </w:t>
      </w:r>
      <w:r w:rsidRPr="00EB46D8">
        <w:rPr>
          <w:color w:val="000000"/>
          <w:sz w:val="28"/>
          <w:szCs w:val="28"/>
        </w:rPr>
        <w:t>предложенные им задания, и с большим интересом и энтузиазмом подходили к кажд</w:t>
      </w:r>
      <w:r>
        <w:rPr>
          <w:color w:val="000000"/>
          <w:sz w:val="28"/>
          <w:szCs w:val="28"/>
        </w:rPr>
        <w:t>ому из</w:t>
      </w:r>
      <w:r w:rsidRPr="00EB46D8">
        <w:rPr>
          <w:color w:val="000000"/>
          <w:sz w:val="28"/>
          <w:szCs w:val="28"/>
        </w:rPr>
        <w:t xml:space="preserve"> них. Но при всем этом ребят</w:t>
      </w:r>
      <w:r>
        <w:rPr>
          <w:color w:val="000000"/>
          <w:sz w:val="28"/>
          <w:szCs w:val="28"/>
        </w:rPr>
        <w:t>а</w:t>
      </w:r>
      <w:r w:rsidRPr="00EB46D8">
        <w:rPr>
          <w:color w:val="000000"/>
          <w:sz w:val="28"/>
          <w:szCs w:val="28"/>
        </w:rPr>
        <w:t xml:space="preserve"> вели себя организованно, задания</w:t>
      </w:r>
      <w:r>
        <w:rPr>
          <w:color w:val="000000"/>
          <w:sz w:val="28"/>
          <w:szCs w:val="28"/>
        </w:rPr>
        <w:t xml:space="preserve"> </w:t>
      </w:r>
      <w:r w:rsidRPr="00EB46D8">
        <w:rPr>
          <w:color w:val="000000"/>
          <w:sz w:val="28"/>
          <w:szCs w:val="28"/>
        </w:rPr>
        <w:t>слушали внимательно, были заинтересованы на протяжении всего</w:t>
      </w:r>
      <w:r>
        <w:rPr>
          <w:color w:val="000000"/>
          <w:sz w:val="28"/>
          <w:szCs w:val="28"/>
        </w:rPr>
        <w:t xml:space="preserve"> мероприятия, дисциплина была на</w:t>
      </w:r>
      <w:r w:rsidRPr="00EB46D8">
        <w:rPr>
          <w:color w:val="000000"/>
          <w:sz w:val="28"/>
          <w:szCs w:val="28"/>
        </w:rPr>
        <w:t xml:space="preserve"> должном уровне.</w:t>
      </w:r>
      <w:r>
        <w:rPr>
          <w:color w:val="000000"/>
          <w:sz w:val="28"/>
          <w:szCs w:val="28"/>
        </w:rPr>
        <w:t xml:space="preserve"> </w:t>
      </w:r>
      <w:r w:rsidRPr="00EB46D8">
        <w:rPr>
          <w:color w:val="000000"/>
          <w:sz w:val="28"/>
          <w:szCs w:val="28"/>
        </w:rPr>
        <w:t>В конце мероприятия жюри подвело итоги и оказалось, что победила дружба, обе команды набрали по 25 баллов. Таким образом, поставленные цели и задачи была реализованы в ходе проведения мероприятия, об этом свидетельствует смекалка, эрудиция и находчивость учащихся. Ребятам очень понравилось</w:t>
      </w:r>
      <w:r>
        <w:rPr>
          <w:color w:val="000000"/>
          <w:sz w:val="28"/>
          <w:szCs w:val="28"/>
        </w:rPr>
        <w:t xml:space="preserve"> мероприятие</w:t>
      </w:r>
      <w:r w:rsidRPr="00EB46D8">
        <w:rPr>
          <w:color w:val="000000"/>
          <w:sz w:val="28"/>
          <w:szCs w:val="28"/>
        </w:rPr>
        <w:t>, все остались довольны.</w:t>
      </w:r>
    </w:p>
    <w:p w:rsidR="006E5E07" w:rsidRDefault="006E5E07" w:rsidP="006E5E07">
      <w:pPr>
        <w:tabs>
          <w:tab w:val="left" w:pos="709"/>
        </w:tabs>
        <w:spacing w:line="360" w:lineRule="auto"/>
        <w:ind w:firstLine="624"/>
        <w:jc w:val="both"/>
        <w:rPr>
          <w:color w:val="000000"/>
          <w:sz w:val="28"/>
          <w:szCs w:val="28"/>
        </w:rPr>
      </w:pPr>
      <w:r>
        <w:rPr>
          <w:color w:val="000000"/>
          <w:sz w:val="28"/>
          <w:szCs w:val="28"/>
        </w:rPr>
        <w:t xml:space="preserve"> 4. «День птиц»</w:t>
      </w:r>
    </w:p>
    <w:p w:rsidR="006E5E07" w:rsidRDefault="006E5E07" w:rsidP="006E5E07">
      <w:pPr>
        <w:tabs>
          <w:tab w:val="left" w:pos="709"/>
        </w:tabs>
        <w:spacing w:line="360" w:lineRule="auto"/>
        <w:ind w:firstLine="624"/>
        <w:jc w:val="both"/>
        <w:rPr>
          <w:color w:val="000000"/>
          <w:sz w:val="28"/>
          <w:szCs w:val="28"/>
        </w:rPr>
      </w:pPr>
      <w:r>
        <w:rPr>
          <w:color w:val="000000"/>
          <w:sz w:val="28"/>
          <w:szCs w:val="28"/>
        </w:rPr>
        <w:lastRenderedPageBreak/>
        <w:t xml:space="preserve"> Цель: повторение и обобщение знаний детей о птицах, воспитание гуманного, бережного отношения ко всему живому, умение оказывать помощь природе, любовь к природе.</w:t>
      </w:r>
    </w:p>
    <w:p w:rsidR="006E5E07" w:rsidRDefault="006E5E07" w:rsidP="006E5E07">
      <w:pPr>
        <w:tabs>
          <w:tab w:val="left" w:pos="709"/>
        </w:tabs>
        <w:spacing w:line="360" w:lineRule="auto"/>
        <w:ind w:firstLine="624"/>
        <w:jc w:val="both"/>
        <w:rPr>
          <w:color w:val="000000"/>
          <w:sz w:val="28"/>
          <w:szCs w:val="28"/>
          <w:shd w:val="clear" w:color="auto" w:fill="FFFFFF"/>
        </w:rPr>
      </w:pPr>
      <w:r>
        <w:rPr>
          <w:rFonts w:ascii="Arial" w:hAnsi="Arial" w:cs="Arial"/>
          <w:color w:val="000000"/>
          <w:sz w:val="27"/>
          <w:szCs w:val="27"/>
          <w:shd w:val="clear" w:color="auto" w:fill="FFFFFF"/>
        </w:rPr>
        <w:t> </w:t>
      </w:r>
      <w:r>
        <w:rPr>
          <w:color w:val="000000"/>
          <w:sz w:val="28"/>
          <w:szCs w:val="28"/>
          <w:shd w:val="clear" w:color="auto" w:fill="FFFFFF"/>
        </w:rPr>
        <w:t>Данное внеклассное мероприятие относится к серии занятий по экологическому воспитанию детей. Форма занятия: игра-викторина. Такая форма проведения занятия существенно повышает мотивацию учения, эффективность и продуктивность учебной деятельности, обеспечивает работу всей группы, позволяет учащимся раскрыть свои способности, «раскрепостить» мышление.</w:t>
      </w:r>
    </w:p>
    <w:p w:rsidR="006E5E07" w:rsidRDefault="006E5E07" w:rsidP="006E5E07">
      <w:pPr>
        <w:tabs>
          <w:tab w:val="left" w:pos="709"/>
        </w:tabs>
        <w:spacing w:line="360" w:lineRule="auto"/>
        <w:ind w:firstLine="624"/>
        <w:jc w:val="both"/>
        <w:rPr>
          <w:color w:val="000000"/>
          <w:sz w:val="28"/>
          <w:szCs w:val="28"/>
          <w:shd w:val="clear" w:color="auto" w:fill="FFFFFF"/>
        </w:rPr>
      </w:pPr>
      <w:r>
        <w:rPr>
          <w:color w:val="000000"/>
          <w:sz w:val="28"/>
          <w:szCs w:val="28"/>
          <w:shd w:val="clear" w:color="auto" w:fill="FFFFFF"/>
        </w:rPr>
        <w:t xml:space="preserve"> При подготовке к занятию  были учтены и возрастные и индивидуальные особенности учащихся: высокий интерес к чтению, развитые на достаточном уровне </w:t>
      </w:r>
      <w:proofErr w:type="spellStart"/>
      <w:r>
        <w:rPr>
          <w:color w:val="000000"/>
          <w:sz w:val="28"/>
          <w:szCs w:val="28"/>
          <w:shd w:val="clear" w:color="auto" w:fill="FFFFFF"/>
        </w:rPr>
        <w:t>общеучебные</w:t>
      </w:r>
      <w:proofErr w:type="spellEnd"/>
      <w:r>
        <w:rPr>
          <w:color w:val="000000"/>
          <w:sz w:val="28"/>
          <w:szCs w:val="28"/>
          <w:shd w:val="clear" w:color="auto" w:fill="FFFFFF"/>
        </w:rPr>
        <w:t xml:space="preserve"> умения и навыки, достаточно высокая мотивация, которая стимулировалась нетрадиционной формой урока.</w:t>
      </w:r>
    </w:p>
    <w:p w:rsidR="006E5E07" w:rsidRDefault="006E5E07" w:rsidP="006E5E07">
      <w:pPr>
        <w:tabs>
          <w:tab w:val="left" w:pos="709"/>
        </w:tabs>
        <w:spacing w:line="360" w:lineRule="auto"/>
        <w:ind w:firstLine="624"/>
        <w:jc w:val="both"/>
        <w:rPr>
          <w:color w:val="000000"/>
          <w:sz w:val="28"/>
          <w:szCs w:val="28"/>
          <w:shd w:val="clear" w:color="auto" w:fill="FFFFFF"/>
        </w:rPr>
      </w:pPr>
      <w:r>
        <w:rPr>
          <w:color w:val="000000"/>
          <w:sz w:val="28"/>
          <w:szCs w:val="28"/>
          <w:shd w:val="clear" w:color="auto" w:fill="FFFFFF"/>
        </w:rPr>
        <w:t xml:space="preserve"> Выбранные методы соответствовали задачам занятия, характеру и содержанию учебного материала, уровню знаний, умений и навыков учащихся. </w:t>
      </w:r>
      <w:proofErr w:type="gramStart"/>
      <w:r>
        <w:rPr>
          <w:color w:val="000000"/>
          <w:sz w:val="28"/>
          <w:szCs w:val="28"/>
          <w:shd w:val="clear" w:color="auto" w:fill="FFFFFF"/>
        </w:rPr>
        <w:t xml:space="preserve">Так, были использованы словесные методы: объяснение, вопросы, инсценировка; наглядные методы: изобразительная наглядность; практические; частично-поисковые; методы стимулирования мотивов интереса к учению: познавательные задания. </w:t>
      </w:r>
      <w:proofErr w:type="gramEnd"/>
    </w:p>
    <w:p w:rsidR="006E5E07" w:rsidRDefault="006E5E07" w:rsidP="006E5E07">
      <w:pPr>
        <w:tabs>
          <w:tab w:val="left" w:pos="709"/>
        </w:tabs>
        <w:spacing w:line="360" w:lineRule="auto"/>
        <w:ind w:firstLine="624"/>
        <w:jc w:val="both"/>
        <w:rPr>
          <w:color w:val="000000"/>
          <w:sz w:val="28"/>
          <w:szCs w:val="28"/>
          <w:shd w:val="clear" w:color="auto" w:fill="FFFFFF"/>
        </w:rPr>
      </w:pPr>
      <w:r>
        <w:rPr>
          <w:color w:val="000000"/>
          <w:sz w:val="28"/>
          <w:szCs w:val="28"/>
          <w:shd w:val="clear" w:color="auto" w:fill="FFFFFF"/>
        </w:rPr>
        <w:t xml:space="preserve"> Мероприятие прошло на высоком эмоциональном подъёме, с высоким темпом. Все поставленные задачи занятия удалось реализовать. Игра дала возможность почувствовать новые ощущения и пережить новые ситуации, а это лучший способ уйти от ежедневной рутины и скуки. Такие лёгкие  эмоциональные встряски очень полезны для становления детской психики и благотворно действуют на нервную систему ребёнка. </w:t>
      </w:r>
    </w:p>
    <w:p w:rsidR="00535028" w:rsidRDefault="00535028"/>
    <w:sectPr w:rsidR="00535028" w:rsidSect="006E5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07"/>
    <w:rsid w:val="00535028"/>
    <w:rsid w:val="006E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6E5E0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6E5E0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2018-04-13T17:54:00Z</dcterms:created>
  <dcterms:modified xsi:type="dcterms:W3CDTF">2018-04-13T17:56:00Z</dcterms:modified>
</cp:coreProperties>
</file>