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5"/>
        <w:gridCol w:w="3790"/>
      </w:tblGrid>
      <w:tr w:rsidR="00261562" w:rsidRPr="00261562" w:rsidTr="00261562">
        <w:trPr>
          <w:tblCellSpacing w:w="15" w:type="dxa"/>
        </w:trPr>
        <w:tc>
          <w:tcPr>
            <w:tcW w:w="4968" w:type="pct"/>
            <w:gridSpan w:val="2"/>
            <w:hideMark/>
          </w:tcPr>
          <w:p w:rsidR="00261562" w:rsidRPr="00261562" w:rsidRDefault="00261562" w:rsidP="0026156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261562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Учим детей задавать вопросы. Примеры и приемы работы</w:t>
            </w:r>
          </w:p>
        </w:tc>
      </w:tr>
      <w:tr w:rsidR="00261562" w:rsidRPr="00261562" w:rsidTr="00261562">
        <w:trPr>
          <w:tblCellSpacing w:w="15" w:type="dxa"/>
        </w:trPr>
        <w:tc>
          <w:tcPr>
            <w:tcW w:w="2960" w:type="pct"/>
            <w:vAlign w:val="center"/>
            <w:hideMark/>
          </w:tcPr>
          <w:p w:rsidR="00261562" w:rsidRPr="00261562" w:rsidRDefault="00261562" w:rsidP="0026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1562" w:rsidRPr="00261562" w:rsidRDefault="00261562" w:rsidP="0026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562" w:rsidRPr="00261562" w:rsidTr="00261562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261562" w:rsidRPr="00261562" w:rsidRDefault="00261562" w:rsidP="0026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3810</wp:posOffset>
                  </wp:positionV>
                  <wp:extent cx="2857500" cy="2619375"/>
                  <wp:effectExtent l="0" t="0" r="0" b="9525"/>
                  <wp:wrapTight wrapText="bothSides">
                    <wp:wrapPolygon edited="0">
                      <wp:start x="0" y="0"/>
                      <wp:lineTo x="0" y="21521"/>
                      <wp:lineTo x="21456" y="21521"/>
                      <wp:lineTo x="21456" y="0"/>
                      <wp:lineTo x="0" y="0"/>
                    </wp:wrapPolygon>
                  </wp:wrapTight>
                  <wp:docPr id="5" name="Рисунок 5" descr="http://pedsovet.su/_pu/56/248025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edsovet.su/_pu/56/248025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61562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Педагоги всех уровней отмечают, что учащиеся и студенты не умеют задавать вопросы. Точнее, вопросы, задаваемые учащимися, являются односложными, в лучшем случае опирающимися только на факты. Но ведь не зря же вопросительный знак похож на рыболовный крючок. Значит, на него можно что-то поймать. Что же это может быть? Правильно — информацию. Логично предположить, что на тоненький вопросик может «клюнуть» информация самая общая, а вот на толстый вопрос можно поймать информацию неординарную, расширенную. Какие же вопросы называют толстыми, а какие тонкими? </w:t>
            </w:r>
          </w:p>
        </w:tc>
      </w:tr>
      <w:tr w:rsidR="00261562" w:rsidRPr="00261562" w:rsidTr="00261562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261562" w:rsidRPr="00261562" w:rsidRDefault="00261562" w:rsidP="00261562">
            <w:pPr>
              <w:spacing w:before="100" w:beforeAutospacing="1" w:after="0" w:line="345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ru-RU"/>
              </w:rPr>
            </w:pPr>
            <w:r w:rsidRPr="00261562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ru-RU"/>
              </w:rPr>
              <w:t>Зачем нужны вопросы?</w:t>
            </w:r>
          </w:p>
          <w:p w:rsidR="00261562" w:rsidRPr="00261562" w:rsidRDefault="00261562" w:rsidP="00261562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«Хороший вопрос» — это тот, который допускает достаточно большое пространство возможных альтернатив</w:t>
            </w:r>
            <w:r w:rsidRPr="0026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— приходит к выводу русский психолог В.М. Снетков. Он также указывает на несколько функций вопросов:</w:t>
            </w:r>
          </w:p>
          <w:p w:rsidR="00261562" w:rsidRPr="00261562" w:rsidRDefault="00261562" w:rsidP="002615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вопроса можно получить новую информацию.</w:t>
            </w:r>
          </w:p>
          <w:p w:rsidR="00261562" w:rsidRPr="00261562" w:rsidRDefault="00261562" w:rsidP="002615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задав вопрос, можно уточнить уже имеющуюся информацию.</w:t>
            </w:r>
          </w:p>
          <w:p w:rsidR="00261562" w:rsidRPr="00261562" w:rsidRDefault="00261562" w:rsidP="002615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использовать вопрос для перевода разговора в другое русло.</w:t>
            </w:r>
          </w:p>
          <w:p w:rsidR="00261562" w:rsidRPr="00261562" w:rsidRDefault="00261562" w:rsidP="002615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Задавая вопрос, можно продемонстрировать свое мнение, обозначить свою позицию.</w:t>
            </w:r>
          </w:p>
          <w:p w:rsidR="00261562" w:rsidRPr="00261562" w:rsidRDefault="00261562" w:rsidP="002615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заданный вопрос может подсказать ответ.</w:t>
            </w:r>
          </w:p>
          <w:p w:rsidR="00261562" w:rsidRPr="00261562" w:rsidRDefault="00261562" w:rsidP="002615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вопросов можно настроить собеседника на нужный вам темп, лад речи.</w:t>
            </w:r>
          </w:p>
          <w:p w:rsidR="00261562" w:rsidRPr="00261562" w:rsidRDefault="00261562" w:rsidP="0026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«Жить — значит иметь проблемы, а решать их — значит расти интеллектуально», — писал американский исследователь интеллекта Джой Пол </w:t>
            </w:r>
            <w:proofErr w:type="spellStart"/>
            <w:r w:rsidRPr="0026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Гилфорд</w:t>
            </w:r>
            <w:proofErr w:type="spellEnd"/>
            <w:r w:rsidRPr="0026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этим трудно не согласиться, жизнь перед всеми ставит свои вопросы. Но именно вопрос ведет нашу познавательную деятельность к решению проблем.</w:t>
            </w:r>
          </w:p>
          <w:p w:rsidR="00261562" w:rsidRPr="00261562" w:rsidRDefault="00261562" w:rsidP="0026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Многие педагоги определяют уровень мыслительной деятельности учащихся по тому, как и какие вопросы они задают. Большинство людей ограничивается примитивными вопросами, умению задавать продуманные вопросы — это тот навык, которому следует уделять больше внимания в процессе обучения. Умеющий задавать вопросы будет лучше ориентироваться в окружающем пространстве, чем тот, кто не умеет.</w:t>
            </w:r>
          </w:p>
          <w:p w:rsidR="00261562" w:rsidRPr="00261562" w:rsidRDefault="00261562" w:rsidP="0026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стандарты в обучении направлены на формирование </w:t>
            </w:r>
            <w:hyperlink r:id="rId6" w:history="1">
              <w:r w:rsidRPr="0026156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универсальных видов учебной деятельности</w:t>
              </w:r>
            </w:hyperlink>
            <w:r w:rsidRPr="0026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так необходимых для развития личности, готовой к постоянному самообразованию, способной ставить цели и искать пути их достижения.</w:t>
            </w:r>
          </w:p>
          <w:p w:rsidR="00261562" w:rsidRPr="00261562" w:rsidRDefault="00261562" w:rsidP="0026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технологии развития </w:t>
            </w:r>
            <w:hyperlink r:id="rId7" w:history="1">
              <w:r w:rsidRPr="0026156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критического мышления</w:t>
              </w:r>
            </w:hyperlink>
            <w:r w:rsidRPr="0026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готовы в этом помочь учителю.</w:t>
            </w:r>
          </w:p>
          <w:p w:rsidR="00261562" w:rsidRPr="00261562" w:rsidRDefault="00261562" w:rsidP="0026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Критическое мышление —</w:t>
            </w:r>
            <w:r w:rsidRPr="0026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способность анализировать информацию с позиции логики, умение находить обоснованные решения и применять полученные результаты как к стандартным, так и нестандартным ситуациям, вопросам и проблемам.</w:t>
            </w:r>
          </w:p>
          <w:p w:rsidR="00261562" w:rsidRPr="00261562" w:rsidRDefault="00261562" w:rsidP="0026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Именно с помощью этих образовательных технологий можно научить детей не бояться задавать вопросы различного характера. Но сначала — несколько советов о создании условий для задавания вопросов.</w:t>
            </w:r>
          </w:p>
          <w:p w:rsidR="00261562" w:rsidRPr="00261562" w:rsidRDefault="00261562" w:rsidP="00261562">
            <w:pPr>
              <w:spacing w:before="100" w:beforeAutospacing="1" w:after="0" w:line="345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ru-RU"/>
              </w:rPr>
            </w:pPr>
            <w:r w:rsidRPr="00261562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ru-RU"/>
              </w:rPr>
              <w:t>Необходимые условия для обучения постановке правильных вопросов</w:t>
            </w:r>
          </w:p>
          <w:p w:rsidR="00261562" w:rsidRPr="00261562" w:rsidRDefault="00261562" w:rsidP="00261562">
            <w:pPr>
              <w:numPr>
                <w:ilvl w:val="0"/>
                <w:numId w:val="3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делайте трагедии, если ученик не может ответить на поставленный вопрос. Это нормальная ситуация — он же ученик, он учится. Учитель рядом, чтобы помочь.</w:t>
            </w:r>
          </w:p>
          <w:p w:rsidR="00261562" w:rsidRPr="00261562" w:rsidRDefault="00261562" w:rsidP="00261562">
            <w:pPr>
              <w:numPr>
                <w:ilvl w:val="0"/>
                <w:numId w:val="3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Задавайте больше творческих вопросов, на которые можно дать несколько правильных ответов и которые могут продлить диалог.</w:t>
            </w:r>
          </w:p>
          <w:p w:rsidR="00261562" w:rsidRPr="00261562" w:rsidRDefault="00261562" w:rsidP="00261562">
            <w:pPr>
              <w:numPr>
                <w:ilvl w:val="0"/>
                <w:numId w:val="3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начинать вопросы со слов: «Кстати, интересно…», которые обращены как бы ни к кому.</w:t>
            </w:r>
          </w:p>
          <w:p w:rsidR="00261562" w:rsidRPr="00261562" w:rsidRDefault="00261562" w:rsidP="00261562">
            <w:pPr>
              <w:numPr>
                <w:ilvl w:val="0"/>
                <w:numId w:val="3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можете поделиться своими проблемами у учащихся, но только настоящими, не выдуманными.</w:t>
            </w:r>
          </w:p>
          <w:p w:rsidR="00261562" w:rsidRPr="00261562" w:rsidRDefault="00261562" w:rsidP="00261562">
            <w:pPr>
              <w:numPr>
                <w:ilvl w:val="0"/>
                <w:numId w:val="3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которые начинаются со слова «Почему», да еще при соответствующей интонации, вызывают у ученика желание обороняться.</w:t>
            </w:r>
          </w:p>
          <w:p w:rsidR="00261562" w:rsidRPr="00261562" w:rsidRDefault="00261562" w:rsidP="00261562">
            <w:pPr>
              <w:numPr>
                <w:ilvl w:val="0"/>
                <w:numId w:val="3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учащимся составить банк вопросов, направленный на изучение материала.</w:t>
            </w:r>
          </w:p>
          <w:p w:rsidR="00261562" w:rsidRPr="00261562" w:rsidRDefault="00261562" w:rsidP="00261562">
            <w:pPr>
              <w:spacing w:before="100" w:beforeAutospacing="1" w:after="0" w:line="345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ru-RU"/>
              </w:rPr>
            </w:pPr>
            <w:r w:rsidRPr="00261562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ru-RU"/>
              </w:rPr>
              <w:t>Стратегии и приемы, позволяющие развивать умение задавать вопросы</w:t>
            </w:r>
          </w:p>
          <w:p w:rsidR="00261562" w:rsidRPr="00261562" w:rsidRDefault="00261562" w:rsidP="00261562">
            <w:pPr>
              <w:numPr>
                <w:ilvl w:val="0"/>
                <w:numId w:val="4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Стратегия «Вопросительные слова»</w:t>
            </w:r>
          </w:p>
          <w:p w:rsidR="00261562" w:rsidRPr="00261562" w:rsidRDefault="00261562" w:rsidP="00261562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по просьбе учителя записывают в таблицу, состоящую из двух колонок, слова. В правую колонку пишут понятия, связанные с изучаемой темой, а в левую пишут вопросительные слова. Не менее 8-10. После этого ученикам предлагается за 5-7 минут сформулировать как можно больше вопросов, складывая по смыслу слова из двух колонок. Работа </w:t>
            </w:r>
            <w:proofErr w:type="gramStart"/>
            <w:r w:rsidRPr="0026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быть</w:t>
            </w:r>
            <w:proofErr w:type="gramEnd"/>
            <w:r w:rsidRPr="0026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индивидуальная, так и парная.</w:t>
            </w:r>
          </w:p>
          <w:p w:rsidR="00261562" w:rsidRPr="00261562" w:rsidRDefault="00261562" w:rsidP="00261562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Лучшие вопросы отмечаются, ученики поощряются.</w:t>
            </w:r>
          </w:p>
          <w:p w:rsidR="00261562" w:rsidRPr="00261562" w:rsidRDefault="00261562" w:rsidP="00261562">
            <w:pPr>
              <w:spacing w:before="100" w:beforeAutospacing="1" w:after="100" w:afterAutospacing="1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38650" cy="2047875"/>
                  <wp:effectExtent l="0" t="0" r="0" b="9525"/>
                  <wp:docPr id="2" name="Рисунок 2" descr="http://katti.ucoz.ru/_pu/56/616080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atti.ucoz.ru/_pu/56/616080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562" w:rsidRPr="00261562" w:rsidRDefault="00261562" w:rsidP="00261562">
            <w:pPr>
              <w:numPr>
                <w:ilvl w:val="0"/>
                <w:numId w:val="5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«Толстый и тонкий вопросы»</w:t>
            </w:r>
          </w:p>
          <w:p w:rsidR="00261562" w:rsidRPr="00261562" w:rsidRDefault="00261562" w:rsidP="0026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прием довольно простой. Составляется таблица из двух колонок:</w:t>
            </w:r>
          </w:p>
          <w:p w:rsidR="00261562" w:rsidRPr="00261562" w:rsidRDefault="00261562" w:rsidP="00261562">
            <w:pPr>
              <w:numPr>
                <w:ilvl w:val="0"/>
                <w:numId w:val="6"/>
              </w:num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Левая колонка — толстые вопросы.</w:t>
            </w:r>
            <w:r w:rsidRPr="0026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эту половину таблицы записываются вопросы, ответы на которые могут быть развернутыми, подробными, более наполненными, обстоятельными и длинными. Например, «какие факторы повлияли на выбор этого места под строительство столицы?».</w:t>
            </w:r>
          </w:p>
          <w:p w:rsidR="00261562" w:rsidRPr="00261562" w:rsidRDefault="00261562" w:rsidP="00261562">
            <w:pPr>
              <w:numPr>
                <w:ilvl w:val="0"/>
                <w:numId w:val="6"/>
              </w:num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Правая колонка — тонкие вопросы.</w:t>
            </w:r>
            <w:r w:rsidRPr="0026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эту половину таблицы записываются вопросы, ответы на которые обычно получаются однозначными, короткими, по факту. Например, «Какой ваш любимый праздник?».</w:t>
            </w:r>
          </w:p>
          <w:p w:rsidR="00261562" w:rsidRPr="00261562" w:rsidRDefault="00261562" w:rsidP="0026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используется в следующих обучающих ситуациях:</w:t>
            </w:r>
          </w:p>
          <w:p w:rsidR="00261562" w:rsidRPr="00261562" w:rsidRDefault="00261562" w:rsidP="0026156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моделирования диалогов </w:t>
            </w:r>
            <w:proofErr w:type="spellStart"/>
            <w:r w:rsidRPr="0026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взаимоопросного</w:t>
            </w:r>
            <w:proofErr w:type="spellEnd"/>
            <w:r w:rsidRPr="0026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характера. Учащиеся по изучаемой теме задают друг другу по 2-3 тонких и толстых вопроса, предварительно записанных в таблицу.</w:t>
            </w:r>
          </w:p>
          <w:p w:rsidR="00261562" w:rsidRPr="00261562" w:rsidRDefault="00261562" w:rsidP="0026156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анонсе новой темы, можно попросить учащихся сформулировать разные вопросы, возникшие у них и записать их в таблицу. Это даст представление учителю о качестве уже имеющихся знаний по теме и поможет ему сориентироваться с объяснением новой темы.</w:t>
            </w:r>
          </w:p>
          <w:p w:rsidR="00261562" w:rsidRPr="00261562" w:rsidRDefault="00261562" w:rsidP="0026156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дать детям задание уже после прохождения темы и выяснить, какие толстые и тонкие вопросы остались без ответов. Это даст учителю понять, что тема изучена не досконально и требует более тщательной проработки.</w:t>
            </w:r>
          </w:p>
          <w:p w:rsidR="00261562" w:rsidRPr="00261562" w:rsidRDefault="00261562" w:rsidP="0026156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«Ромашка вопросов», или «Ромашка </w:t>
            </w:r>
            <w:proofErr w:type="spellStart"/>
            <w:r w:rsidRPr="0026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Блума</w:t>
            </w:r>
            <w:proofErr w:type="spellEnd"/>
            <w:r w:rsidRPr="0026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(по имени американского психолога и педагога Бенджамина </w:t>
            </w:r>
            <w:proofErr w:type="spellStart"/>
            <w:r w:rsidRPr="0026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Блума</w:t>
            </w:r>
            <w:proofErr w:type="spellEnd"/>
            <w:r w:rsidRPr="0026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  <w:p w:rsidR="00261562" w:rsidRPr="00261562" w:rsidRDefault="00261562" w:rsidP="00261562">
            <w:pPr>
              <w:spacing w:before="100" w:beforeAutospacing="1" w:after="100" w:afterAutospacing="1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62450" cy="4005522"/>
                  <wp:effectExtent l="0" t="0" r="0" b="0"/>
                  <wp:docPr id="1" name="Рисунок 1" descr="http://katti.ucoz.ru/_pu/56/248025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atti.ucoz.ru/_pu/56/248025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593" cy="4013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562" w:rsidRPr="00261562" w:rsidRDefault="00261562" w:rsidP="00261562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26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 лепестков — шесть типов вопросов</w:t>
            </w:r>
          </w:p>
          <w:bookmarkEnd w:id="0"/>
          <w:p w:rsidR="00261562" w:rsidRPr="00261562" w:rsidRDefault="00261562" w:rsidP="00261562">
            <w:pPr>
              <w:numPr>
                <w:ilvl w:val="0"/>
                <w:numId w:val="8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Простые вопросы</w:t>
            </w:r>
            <w:r w:rsidRPr="0026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Вопросы, ответами на которые будут какие-либо факты.</w:t>
            </w:r>
          </w:p>
          <w:p w:rsidR="00261562" w:rsidRPr="00261562" w:rsidRDefault="00261562" w:rsidP="00261562">
            <w:pPr>
              <w:numPr>
                <w:ilvl w:val="0"/>
                <w:numId w:val="8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Уточняющие вопросы</w:t>
            </w:r>
            <w:r w:rsidRPr="0026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Обычно начинаются со слов: «То есть ты говоришь, что…?», «Если я правильно понял, то …?». Обычно задаются, чтобы уточнить подразумевающую информацию, но не названную по каким-то причинам.</w:t>
            </w:r>
          </w:p>
          <w:p w:rsidR="00261562" w:rsidRPr="00261562" w:rsidRDefault="00261562" w:rsidP="00261562">
            <w:pPr>
              <w:numPr>
                <w:ilvl w:val="0"/>
                <w:numId w:val="8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Интерпретационные (объясняющие) вопросы</w:t>
            </w:r>
            <w:r w:rsidRPr="0026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Обычно начинаются со слова «Почему?». В некоторых ситуациях (об этом говорилось выше) они могут восприниматься негативно — как принуждение к оправданию. В других случаях они направлены на установление причинно-следственных связей. «Почему листья на деревьях осенью желтеют?». Если ответ на этот вопрос известен, он из интерпретационного «превращается» в простой.</w:t>
            </w:r>
          </w:p>
          <w:p w:rsidR="00261562" w:rsidRPr="00261562" w:rsidRDefault="00261562" w:rsidP="00261562">
            <w:pPr>
              <w:numPr>
                <w:ilvl w:val="0"/>
                <w:numId w:val="8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Творческие вопросы</w:t>
            </w:r>
            <w:r w:rsidRPr="0026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Обычно с частицей «бы». Как изменился </w:t>
            </w:r>
            <w:r w:rsidRPr="0026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бы </w:t>
            </w:r>
            <w:r w:rsidRPr="0026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мир, если </w:t>
            </w:r>
            <w:r w:rsidRPr="0026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</w:t>
            </w:r>
            <w:r w:rsidRPr="0026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ледники растаяли? Что </w:t>
            </w:r>
            <w:r w:rsidRPr="0026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</w:t>
            </w:r>
            <w:r w:rsidRPr="0026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 сделал, если </w:t>
            </w:r>
            <w:r w:rsidRPr="0026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</w:t>
            </w:r>
            <w:r w:rsidRPr="0026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прилетел на Марс?</w:t>
            </w:r>
          </w:p>
          <w:p w:rsidR="00261562" w:rsidRPr="00261562" w:rsidRDefault="00261562" w:rsidP="00261562">
            <w:pPr>
              <w:numPr>
                <w:ilvl w:val="0"/>
                <w:numId w:val="8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Оценочные вопросы</w:t>
            </w:r>
            <w:r w:rsidRPr="0026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Нужны для выяснения оценочных критериев каких-либо событий. Почему умным быть лучше? Почему знание языков ценится высоко?</w:t>
            </w:r>
          </w:p>
          <w:p w:rsidR="00261562" w:rsidRPr="00261562" w:rsidRDefault="00261562" w:rsidP="00261562">
            <w:pPr>
              <w:numPr>
                <w:ilvl w:val="0"/>
                <w:numId w:val="8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вопросы</w:t>
            </w:r>
            <w:r w:rsidRPr="0026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Если речь идет о связи теории и практики. Как посадить семена цветов? Как работает пылесос?</w:t>
            </w:r>
          </w:p>
          <w:p w:rsidR="00261562" w:rsidRPr="00261562" w:rsidRDefault="00261562" w:rsidP="00261562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абсолютно всех возрастов, начиная с первоклассников, понимают значение всех типов вопросов. В любом возрасте дети могут привести свои примеры по каждому типу вопросов. Учащиеся любят такого рода занятия, похожие на игру, а игровая деятельность в процессе обучения является движущим фактором в познании</w:t>
            </w:r>
          </w:p>
          <w:p w:rsidR="00261562" w:rsidRPr="00261562" w:rsidRDefault="00261562" w:rsidP="00261562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технологии критического мышления есть очень много стратегий, позволяющих вести обучающую деятельность более интересно и эффективно.</w:t>
            </w:r>
          </w:p>
        </w:tc>
      </w:tr>
    </w:tbl>
    <w:p w:rsidR="00D565BC" w:rsidRDefault="00D565BC"/>
    <w:sectPr w:rsidR="00D56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06CC"/>
    <w:multiLevelType w:val="multilevel"/>
    <w:tmpl w:val="F250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73DD7"/>
    <w:multiLevelType w:val="multilevel"/>
    <w:tmpl w:val="451C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FD0D3D"/>
    <w:multiLevelType w:val="multilevel"/>
    <w:tmpl w:val="36BE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82ACD"/>
    <w:multiLevelType w:val="multilevel"/>
    <w:tmpl w:val="75A2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B42F4C"/>
    <w:multiLevelType w:val="multilevel"/>
    <w:tmpl w:val="40BE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86243B"/>
    <w:multiLevelType w:val="multilevel"/>
    <w:tmpl w:val="6862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90705B"/>
    <w:multiLevelType w:val="multilevel"/>
    <w:tmpl w:val="6228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6E4D30"/>
    <w:multiLevelType w:val="multilevel"/>
    <w:tmpl w:val="C8FE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2B"/>
    <w:rsid w:val="00261562"/>
    <w:rsid w:val="00C4042B"/>
    <w:rsid w:val="00D5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201F6"/>
  <w15:chartTrackingRefBased/>
  <w15:docId w15:val="{1371F7E6-FD6F-4002-8D09-3127631B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1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5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5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share-btnwrap">
    <w:name w:val="b-share-btn__wrap"/>
    <w:basedOn w:val="a0"/>
    <w:rsid w:val="00261562"/>
  </w:style>
  <w:style w:type="character" w:styleId="a3">
    <w:name w:val="Hyperlink"/>
    <w:basedOn w:val="a0"/>
    <w:uiPriority w:val="99"/>
    <w:semiHidden/>
    <w:unhideWhenUsed/>
    <w:rsid w:val="00261562"/>
    <w:rPr>
      <w:color w:val="0000FF"/>
      <w:u w:val="single"/>
    </w:rPr>
  </w:style>
  <w:style w:type="character" w:customStyle="1" w:styleId="b-share-counter">
    <w:name w:val="b-share-counter"/>
    <w:basedOn w:val="a0"/>
    <w:rsid w:val="00261562"/>
  </w:style>
  <w:style w:type="paragraph" w:styleId="a4">
    <w:name w:val="Normal (Web)"/>
    <w:basedOn w:val="a"/>
    <w:uiPriority w:val="99"/>
    <w:semiHidden/>
    <w:unhideWhenUsed/>
    <w:rsid w:val="0026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1562"/>
    <w:rPr>
      <w:b/>
      <w:bCs/>
    </w:rPr>
  </w:style>
  <w:style w:type="paragraph" w:customStyle="1" w:styleId="podpisphoto">
    <w:name w:val="podpis_photo"/>
    <w:basedOn w:val="a"/>
    <w:rsid w:val="0026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2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73327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64933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364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5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pedsovet.su/publ/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publ/115-1-0-516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1027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2017-01-15T14:21:00Z</dcterms:created>
  <dcterms:modified xsi:type="dcterms:W3CDTF">2017-01-15T14:30:00Z</dcterms:modified>
</cp:coreProperties>
</file>