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1E" w:rsidRPr="000F1CBD" w:rsidRDefault="005C4E1E" w:rsidP="000F1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1CBD">
        <w:rPr>
          <w:rFonts w:ascii="Times New Roman" w:hAnsi="Times New Roman" w:cs="Times New Roman"/>
          <w:b/>
          <w:sz w:val="24"/>
          <w:szCs w:val="24"/>
        </w:rPr>
        <w:t>РОДИТЕЛЬСКОЕ СОБРАНИЕ «АГРЕССИЯ, ЕЕ ПРИЧИНЫ И ПОСЛЕДСТВИЯ»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Цель: формирование у родителей умения выявлять причины агрессивности детей и корректировать своё поведение в отношениях с ребёнком в конфликтных ситуациях.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Инструментарий: чашки, чай, маркеры, ватман для ментальной карты, ДЕРЕВО МУДРОСТИ, листочки с ленточками, памятки.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Форма проведения: семинар-тренинг.</w:t>
      </w:r>
    </w:p>
    <w:p w:rsidR="005C4E1E" w:rsidRPr="000F1CBD" w:rsidRDefault="005C4E1E" w:rsidP="000F1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1CBD">
        <w:rPr>
          <w:rFonts w:ascii="Times New Roman" w:hAnsi="Times New Roman" w:cs="Times New Roman"/>
          <w:b/>
          <w:i/>
          <w:sz w:val="24"/>
          <w:szCs w:val="24"/>
        </w:rPr>
        <w:t>Промедление может обернуться чем угодно, ибо время приносит с собой как зло, так и добро, как добро, так и зло.</w:t>
      </w:r>
    </w:p>
    <w:p w:rsidR="005C4E1E" w:rsidRPr="000F1CBD" w:rsidRDefault="005C4E1E" w:rsidP="000F1C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1CBD">
        <w:rPr>
          <w:rFonts w:ascii="Times New Roman" w:hAnsi="Times New Roman" w:cs="Times New Roman"/>
          <w:b/>
          <w:i/>
          <w:sz w:val="24"/>
          <w:szCs w:val="24"/>
        </w:rPr>
        <w:t>Никколо</w:t>
      </w:r>
      <w:proofErr w:type="spellEnd"/>
      <w:r w:rsidRPr="000F1CBD">
        <w:rPr>
          <w:rFonts w:ascii="Times New Roman" w:hAnsi="Times New Roman" w:cs="Times New Roman"/>
          <w:b/>
          <w:i/>
          <w:sz w:val="24"/>
          <w:szCs w:val="24"/>
        </w:rPr>
        <w:t xml:space="preserve"> Макиавелли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ХОД БЕСЕДЫ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 xml:space="preserve">1. ВВЕДЕНИЕ Классный руководитель. Здравствуйте, уважаемые родители. Я очень рада Вас видеть. Мне приятно, что вы пришли </w:t>
      </w:r>
      <w:r w:rsidR="000F1CBD">
        <w:rPr>
          <w:rFonts w:ascii="Times New Roman" w:hAnsi="Times New Roman" w:cs="Times New Roman"/>
          <w:sz w:val="24"/>
          <w:szCs w:val="24"/>
        </w:rPr>
        <w:t>на родительское собрание. Я при</w:t>
      </w:r>
      <w:r w:rsidRPr="005C4E1E">
        <w:rPr>
          <w:rFonts w:ascii="Times New Roman" w:hAnsi="Times New Roman" w:cs="Times New Roman"/>
          <w:sz w:val="24"/>
          <w:szCs w:val="24"/>
        </w:rPr>
        <w:t>гласила вас сегодня для беседы. Вы пришли п</w:t>
      </w:r>
      <w:r w:rsidR="000F1CBD">
        <w:rPr>
          <w:rFonts w:ascii="Times New Roman" w:hAnsi="Times New Roman" w:cs="Times New Roman"/>
          <w:sz w:val="24"/>
          <w:szCs w:val="24"/>
        </w:rPr>
        <w:t>осле работы, устали, и я пригла</w:t>
      </w:r>
      <w:r w:rsidRPr="005C4E1E">
        <w:rPr>
          <w:rFonts w:ascii="Times New Roman" w:hAnsi="Times New Roman" w:cs="Times New Roman"/>
          <w:sz w:val="24"/>
          <w:szCs w:val="24"/>
        </w:rPr>
        <w:t>шаю вас на чашку чая. За чашкой чая, как правило, собираются близкие люди, друзья, которые ведут задушевные разговор</w:t>
      </w:r>
      <w:r w:rsidR="000F1CBD">
        <w:rPr>
          <w:rFonts w:ascii="Times New Roman" w:hAnsi="Times New Roman" w:cs="Times New Roman"/>
          <w:sz w:val="24"/>
          <w:szCs w:val="24"/>
        </w:rPr>
        <w:t>ы, поэтому мы с вами тоже поста</w:t>
      </w:r>
      <w:r w:rsidRPr="005C4E1E">
        <w:rPr>
          <w:rFonts w:ascii="Times New Roman" w:hAnsi="Times New Roman" w:cs="Times New Roman"/>
          <w:sz w:val="24"/>
          <w:szCs w:val="24"/>
        </w:rPr>
        <w:t>раемся поговорить по душам!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2. ПОСТАНОВКА ПРОБЛЕМЫ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Проблемные вопросы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СБЛИЖЕНИЕ, НАПОЛНЕНИЕ СОГЛАСИЯ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4E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 xml:space="preserve"> все вопросы отвечают «ДА» – происходит сближение ме</w:t>
      </w:r>
      <w:r w:rsidR="000F1CBD">
        <w:rPr>
          <w:rFonts w:ascii="Times New Roman" w:hAnsi="Times New Roman" w:cs="Times New Roman"/>
          <w:sz w:val="24"/>
          <w:szCs w:val="24"/>
        </w:rPr>
        <w:t>жду родителями в результате общ</w:t>
      </w:r>
      <w:r w:rsidRPr="005C4E1E">
        <w:rPr>
          <w:rFonts w:ascii="Times New Roman" w:hAnsi="Times New Roman" w:cs="Times New Roman"/>
          <w:sz w:val="24"/>
          <w:szCs w:val="24"/>
        </w:rPr>
        <w:t>ности интересов)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> В наши дни происходит нарастание агрессивности общества в целом и отдельной личности в частности.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> Агрессия «молодеет» с каждым годом.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 xml:space="preserve"> Наблюдали ли вы случаи агрессивного </w:t>
      </w:r>
      <w:r w:rsidR="000F1CBD" w:rsidRPr="003D5594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3D5594">
        <w:rPr>
          <w:rFonts w:ascii="Times New Roman" w:hAnsi="Times New Roman" w:cs="Times New Roman"/>
          <w:b/>
          <w:sz w:val="24"/>
          <w:szCs w:val="24"/>
        </w:rPr>
        <w:t xml:space="preserve"> у ваших детей?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> Считаете ли вы</w:t>
      </w:r>
      <w:r w:rsidR="000F1CBD" w:rsidRPr="003D5594">
        <w:rPr>
          <w:rFonts w:ascii="Times New Roman" w:hAnsi="Times New Roman" w:cs="Times New Roman"/>
          <w:b/>
          <w:sz w:val="24"/>
          <w:szCs w:val="24"/>
        </w:rPr>
        <w:t xml:space="preserve"> эту проблему актуальной пробле</w:t>
      </w:r>
      <w:r w:rsidRPr="003D5594">
        <w:rPr>
          <w:rFonts w:ascii="Times New Roman" w:hAnsi="Times New Roman" w:cs="Times New Roman"/>
          <w:b/>
          <w:sz w:val="24"/>
          <w:szCs w:val="24"/>
        </w:rPr>
        <w:t>мой воспитания?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Классный руководитель. Действительно, эта проблема актуальна. И цель нашей беседы: выяснить причины детской агрессии, определиться с тем, какими могут быть причины детской агрессии, и наконец, ответить на главный вопрос: Что же делать? Как быть?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3. ОБСУЖДЕНИЕ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Как вы думаете, что такое агрессия?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 xml:space="preserve">Классный руководитель. Слово </w:t>
      </w:r>
      <w:r w:rsidR="003D5594">
        <w:rPr>
          <w:rFonts w:ascii="Times New Roman" w:hAnsi="Times New Roman" w:cs="Times New Roman"/>
          <w:sz w:val="24"/>
          <w:szCs w:val="24"/>
        </w:rPr>
        <w:t xml:space="preserve">означает: </w:t>
      </w:r>
      <w:r w:rsidR="003D5594" w:rsidRPr="003D5594">
        <w:rPr>
          <w:rFonts w:ascii="Times New Roman" w:hAnsi="Times New Roman" w:cs="Times New Roman"/>
          <w:b/>
          <w:i/>
          <w:sz w:val="24"/>
          <w:szCs w:val="24"/>
        </w:rPr>
        <w:t>«воинственная враждеб</w:t>
      </w:r>
      <w:r w:rsidRPr="003D5594">
        <w:rPr>
          <w:rFonts w:ascii="Times New Roman" w:hAnsi="Times New Roman" w:cs="Times New Roman"/>
          <w:b/>
          <w:i/>
          <w:sz w:val="24"/>
          <w:szCs w:val="24"/>
        </w:rPr>
        <w:t>ность по отношению к окружающим. В состоянии агрессии он способен натворить много бед».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Классный руководитель. С чем ассоциируется слово агрессия? (Ментальная карта)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Агрессия – это поведение, которое причиняет вред предмету или предметам, человеку или группе людей.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Агрессия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t>зло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>, боль, вред…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СЦЕНАРИИ РОДИТЕЛЬСКИХ СОБРАНИЙ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Как, по-вашему, может выражаться агрессия?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>Вербальная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 xml:space="preserve"> в словесной форме: угроз</w:t>
      </w:r>
      <w:r w:rsidR="003D5594">
        <w:rPr>
          <w:rFonts w:ascii="Times New Roman" w:hAnsi="Times New Roman" w:cs="Times New Roman"/>
          <w:sz w:val="24"/>
          <w:szCs w:val="24"/>
        </w:rPr>
        <w:t>ы, оскорбления, содержание кото</w:t>
      </w:r>
      <w:r w:rsidRPr="005C4E1E">
        <w:rPr>
          <w:rFonts w:ascii="Times New Roman" w:hAnsi="Times New Roman" w:cs="Times New Roman"/>
          <w:sz w:val="24"/>
          <w:szCs w:val="24"/>
        </w:rPr>
        <w:t>рых прямо говорит о наличии отрицательных эмоций и возможности нанесения морального и материального ущерба противнику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lastRenderedPageBreak/>
        <w:t>Экспрессивная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 xml:space="preserve"> невербальными сре</w:t>
      </w:r>
      <w:r w:rsidR="003D5594">
        <w:rPr>
          <w:rFonts w:ascii="Times New Roman" w:hAnsi="Times New Roman" w:cs="Times New Roman"/>
          <w:sz w:val="24"/>
          <w:szCs w:val="24"/>
        </w:rPr>
        <w:t>дствами: жестами, мимикой, инто</w:t>
      </w:r>
      <w:r w:rsidRPr="005C4E1E">
        <w:rPr>
          <w:rFonts w:ascii="Times New Roman" w:hAnsi="Times New Roman" w:cs="Times New Roman"/>
          <w:sz w:val="24"/>
          <w:szCs w:val="24"/>
        </w:rPr>
        <w:t>нацией голоса и пр. В таких случаях человек делает угрожающую гримасу, машет кулаком или грозит пальцем в сторону противника, громко извергает ненормативную лексику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sz w:val="24"/>
          <w:szCs w:val="24"/>
        </w:rPr>
      </w:pPr>
      <w:r w:rsidRPr="003D5594">
        <w:rPr>
          <w:rFonts w:ascii="Times New Roman" w:hAnsi="Times New Roman" w:cs="Times New Roman"/>
          <w:b/>
          <w:sz w:val="24"/>
          <w:szCs w:val="24"/>
        </w:rPr>
        <w:t>Физическая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 xml:space="preserve"> применение силы для н</w:t>
      </w:r>
      <w:r w:rsidR="003D5594">
        <w:rPr>
          <w:rFonts w:ascii="Times New Roman" w:hAnsi="Times New Roman" w:cs="Times New Roman"/>
          <w:sz w:val="24"/>
          <w:szCs w:val="24"/>
        </w:rPr>
        <w:t>анесения морального и физическо</w:t>
      </w:r>
      <w:r w:rsidRPr="005C4E1E">
        <w:rPr>
          <w:rFonts w:ascii="Times New Roman" w:hAnsi="Times New Roman" w:cs="Times New Roman"/>
          <w:sz w:val="24"/>
          <w:szCs w:val="24"/>
        </w:rPr>
        <w:t>го ущерба противнику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Агрессия разделяется также на: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E1E">
        <w:rPr>
          <w:rFonts w:ascii="Times New Roman" w:hAnsi="Times New Roman" w:cs="Times New Roman"/>
          <w:sz w:val="24"/>
          <w:szCs w:val="24"/>
        </w:rPr>
        <w:t>Гетероагрессия</w:t>
      </w:r>
      <w:proofErr w:type="spellEnd"/>
      <w:r w:rsidRPr="005C4E1E">
        <w:rPr>
          <w:rFonts w:ascii="Times New Roman" w:hAnsi="Times New Roman" w:cs="Times New Roman"/>
          <w:sz w:val="24"/>
          <w:szCs w:val="24"/>
        </w:rPr>
        <w:t xml:space="preserve"> – направленность на окружающих: </w:t>
      </w:r>
      <w:r w:rsidR="003D5594">
        <w:rPr>
          <w:rFonts w:ascii="Times New Roman" w:hAnsi="Times New Roman" w:cs="Times New Roman"/>
          <w:sz w:val="24"/>
          <w:szCs w:val="24"/>
        </w:rPr>
        <w:t>убийства, изнасилования, нанесе</w:t>
      </w:r>
      <w:r w:rsidRPr="005C4E1E">
        <w:rPr>
          <w:rFonts w:ascii="Times New Roman" w:hAnsi="Times New Roman" w:cs="Times New Roman"/>
          <w:sz w:val="24"/>
          <w:szCs w:val="24"/>
        </w:rPr>
        <w:t xml:space="preserve">ние побоев, угрозы, оскорбления, ненормативная лексика и </w:t>
      </w:r>
      <w:proofErr w:type="spellStart"/>
      <w:r w:rsidRPr="005C4E1E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E1E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5C4E1E">
        <w:rPr>
          <w:rFonts w:ascii="Times New Roman" w:hAnsi="Times New Roman" w:cs="Times New Roman"/>
          <w:sz w:val="24"/>
          <w:szCs w:val="24"/>
        </w:rPr>
        <w:t xml:space="preserve"> – направленность на себя: самоуничижение вплоть до самоубийства, </w:t>
      </w:r>
      <w:proofErr w:type="spellStart"/>
      <w:r w:rsidRPr="005C4E1E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5C4E1E">
        <w:rPr>
          <w:rFonts w:ascii="Times New Roman" w:hAnsi="Times New Roman" w:cs="Times New Roman"/>
          <w:sz w:val="24"/>
          <w:szCs w:val="24"/>
        </w:rPr>
        <w:t xml:space="preserve"> поведение, психосоматические заболевания.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Откуда в наших детях это? Кажется, мы, любящие родители, стараемся все для них, любимых, обеспечиваем, хотим, чтобы не нуждались ни в чем.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Тренинг «Чашки»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Классный руководитель. Вы выбр</w:t>
      </w:r>
      <w:r w:rsidR="006A33FE">
        <w:rPr>
          <w:rFonts w:ascii="Times New Roman" w:hAnsi="Times New Roman" w:cs="Times New Roman"/>
          <w:sz w:val="24"/>
          <w:szCs w:val="24"/>
        </w:rPr>
        <w:t>али красивые новые чашки. А ста</w:t>
      </w:r>
      <w:r w:rsidRPr="005C4E1E">
        <w:rPr>
          <w:rFonts w:ascii="Times New Roman" w:hAnsi="Times New Roman" w:cs="Times New Roman"/>
          <w:sz w:val="24"/>
          <w:szCs w:val="24"/>
        </w:rPr>
        <w:t>ренькая и самая простенькая остались в стор</w:t>
      </w:r>
      <w:r w:rsidR="006A33FE">
        <w:rPr>
          <w:rFonts w:ascii="Times New Roman" w:hAnsi="Times New Roman" w:cs="Times New Roman"/>
          <w:sz w:val="24"/>
          <w:szCs w:val="24"/>
        </w:rPr>
        <w:t>оне. Представьте, что материаль</w:t>
      </w:r>
      <w:r w:rsidRPr="005C4E1E">
        <w:rPr>
          <w:rFonts w:ascii="Times New Roman" w:hAnsi="Times New Roman" w:cs="Times New Roman"/>
          <w:sz w:val="24"/>
          <w:szCs w:val="24"/>
        </w:rPr>
        <w:t>ные составляющие – это чашки. Это всег</w:t>
      </w:r>
      <w:r w:rsidR="006A33FE">
        <w:rPr>
          <w:rFonts w:ascii="Times New Roman" w:hAnsi="Times New Roman" w:cs="Times New Roman"/>
          <w:sz w:val="24"/>
          <w:szCs w:val="24"/>
        </w:rPr>
        <w:t>о лишь инструменты для поддержа</w:t>
      </w:r>
      <w:r w:rsidRPr="005C4E1E">
        <w:rPr>
          <w:rFonts w:ascii="Times New Roman" w:hAnsi="Times New Roman" w:cs="Times New Roman"/>
          <w:sz w:val="24"/>
          <w:szCs w:val="24"/>
        </w:rPr>
        <w:t>ния и содержания Жизни. То, какую чашку мы имеем, не определяет и не меняет качества нашей Жизни, не делает нас лучше или хуже. Нематериальное, то, чем дышит человек и что делает человека человеком – чай. Скажите, ту чашку, которую мы имеем (то есть все материальное) делают ли чай каким-то экзотическим напитком, т.е. нас более или менее счастливыми, личностями?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Иногда, концентрируясь ТОЛ</w:t>
      </w:r>
      <w:r w:rsidR="006A33FE">
        <w:rPr>
          <w:rFonts w:ascii="Times New Roman" w:hAnsi="Times New Roman" w:cs="Times New Roman"/>
          <w:sz w:val="24"/>
          <w:szCs w:val="24"/>
        </w:rPr>
        <w:t>ЬКО на чашке, мы забываем насла</w:t>
      </w:r>
      <w:r w:rsidRPr="005C4E1E">
        <w:rPr>
          <w:rFonts w:ascii="Times New Roman" w:hAnsi="Times New Roman" w:cs="Times New Roman"/>
          <w:sz w:val="24"/>
          <w:szCs w:val="24"/>
        </w:rPr>
        <w:t>диться вкусом ее содержимого.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Вывод: для нашей жизни необязатель</w:t>
      </w:r>
      <w:r w:rsidR="006A33FE">
        <w:rPr>
          <w:rFonts w:ascii="Times New Roman" w:hAnsi="Times New Roman" w:cs="Times New Roman"/>
          <w:sz w:val="24"/>
          <w:szCs w:val="24"/>
        </w:rPr>
        <w:t>на красивая «чашка» – материаль</w:t>
      </w:r>
      <w:r w:rsidRPr="005C4E1E">
        <w:rPr>
          <w:rFonts w:ascii="Times New Roman" w:hAnsi="Times New Roman" w:cs="Times New Roman"/>
          <w:sz w:val="24"/>
          <w:szCs w:val="24"/>
        </w:rPr>
        <w:t>ное. Создавая материальные блага, мы забываем о содержимом чашки: ребенку важнее мы сами, наша любовь, внимание, забота – содержимое чашки.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4. ЗАПОЛНЕНИЕ МЕНТАЛЬНОЙ КАРТЫ (визуализация мышления).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А чем мы окружили ребенка? Не создали ли мы сами среду, формирующую агрессию?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Компьютер Телевидение (подражают кумирам)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Интернет, игры Карманные деньги, сотовые телефоны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 xml:space="preserve">Классный руководитель. Давайте </w:t>
      </w:r>
      <w:r w:rsidR="003D5594">
        <w:rPr>
          <w:rFonts w:ascii="Times New Roman" w:hAnsi="Times New Roman" w:cs="Times New Roman"/>
          <w:sz w:val="24"/>
          <w:szCs w:val="24"/>
        </w:rPr>
        <w:t>подумаем, что из этих материаль</w:t>
      </w:r>
      <w:r w:rsidRPr="005C4E1E">
        <w:rPr>
          <w:rFonts w:ascii="Times New Roman" w:hAnsi="Times New Roman" w:cs="Times New Roman"/>
          <w:sz w:val="24"/>
          <w:szCs w:val="24"/>
        </w:rPr>
        <w:t>ных благ (которыми мы заменили любовь, уважение, разговоры по душам) способствует возникновению агрессии?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Постоянно добиваясь нужного результата с помощью агрессии, ребенок вырабат</w:t>
      </w:r>
      <w:r w:rsidR="003D5594">
        <w:rPr>
          <w:rFonts w:ascii="Times New Roman" w:hAnsi="Times New Roman" w:cs="Times New Roman"/>
          <w:sz w:val="24"/>
          <w:szCs w:val="24"/>
        </w:rPr>
        <w:t>ывает стереотип агрессивного по</w:t>
      </w:r>
      <w:r w:rsidRPr="005C4E1E">
        <w:rPr>
          <w:rFonts w:ascii="Times New Roman" w:hAnsi="Times New Roman" w:cs="Times New Roman"/>
          <w:sz w:val="24"/>
          <w:szCs w:val="24"/>
        </w:rPr>
        <w:t>ведения. При малейшем промедлении в выполнении его желаний он начинает проявлять формы вербальной и, вполне вероятно, физической агрессии. Тако</w:t>
      </w:r>
      <w:r w:rsidR="003D5594">
        <w:rPr>
          <w:rFonts w:ascii="Times New Roman" w:hAnsi="Times New Roman" w:cs="Times New Roman"/>
          <w:sz w:val="24"/>
          <w:szCs w:val="24"/>
        </w:rPr>
        <w:t xml:space="preserve">е поведение сначала формируется </w:t>
      </w:r>
      <w:r w:rsidRPr="005C4E1E">
        <w:rPr>
          <w:rFonts w:ascii="Times New Roman" w:hAnsi="Times New Roman" w:cs="Times New Roman"/>
          <w:sz w:val="24"/>
          <w:szCs w:val="24"/>
        </w:rPr>
        <w:t>дома, затем оно переносится в общественную среду. По мере взросления стереотип агр</w:t>
      </w:r>
      <w:r w:rsidR="003D5594">
        <w:rPr>
          <w:rFonts w:ascii="Times New Roman" w:hAnsi="Times New Roman" w:cs="Times New Roman"/>
          <w:sz w:val="24"/>
          <w:szCs w:val="24"/>
        </w:rPr>
        <w:t>ессивного поведения у такого ре</w:t>
      </w:r>
      <w:r w:rsidRPr="005C4E1E">
        <w:rPr>
          <w:rFonts w:ascii="Times New Roman" w:hAnsi="Times New Roman" w:cs="Times New Roman"/>
          <w:sz w:val="24"/>
          <w:szCs w:val="24"/>
        </w:rPr>
        <w:t>бенка перерастает в свойство личности.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Что мы можем добавить к этому списку? Что еще стимулирует агрессию?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Агрессия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t>зло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>, боль, вред…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Зло…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К чему может привести агрессия? (</w:t>
      </w:r>
      <w:proofErr w:type="gramStart"/>
      <w:r w:rsidRPr="005C4E1E">
        <w:rPr>
          <w:rFonts w:ascii="Times New Roman" w:hAnsi="Times New Roman" w:cs="Times New Roman"/>
          <w:sz w:val="24"/>
          <w:szCs w:val="24"/>
        </w:rPr>
        <w:t>мозговой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 xml:space="preserve"> штурм)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Агрессия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4E1E">
        <w:rPr>
          <w:rFonts w:ascii="Times New Roman" w:hAnsi="Times New Roman" w:cs="Times New Roman"/>
          <w:sz w:val="24"/>
          <w:szCs w:val="24"/>
        </w:rPr>
        <w:lastRenderedPageBreak/>
        <w:t>зло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>, боль, вред…</w:t>
      </w:r>
    </w:p>
    <w:p w:rsidR="005C4E1E" w:rsidRPr="005C4E1E" w:rsidRDefault="003D5594" w:rsidP="005C4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Зло…Экстремизм Терроризм </w:t>
      </w:r>
      <w:r w:rsidR="005C4E1E" w:rsidRPr="005C4E1E">
        <w:rPr>
          <w:rFonts w:ascii="Times New Roman" w:hAnsi="Times New Roman" w:cs="Times New Roman"/>
          <w:sz w:val="24"/>
          <w:szCs w:val="24"/>
        </w:rPr>
        <w:t>Преступление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Классный руководитель. Посмотрите на Ментальную карту: Агрессия несет только разрушение, только зло.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Что же делать? Закрыть глаза или действовать? (</w:t>
      </w:r>
      <w:proofErr w:type="gramStart"/>
      <w:r w:rsidRPr="005C4E1E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5C4E1E">
        <w:rPr>
          <w:rFonts w:ascii="Times New Roman" w:hAnsi="Times New Roman" w:cs="Times New Roman"/>
          <w:sz w:val="24"/>
          <w:szCs w:val="24"/>
        </w:rPr>
        <w:t>)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Pr="003D5594">
        <w:rPr>
          <w:rFonts w:ascii="Times New Roman" w:hAnsi="Times New Roman" w:cs="Times New Roman"/>
          <w:b/>
          <w:sz w:val="24"/>
          <w:szCs w:val="24"/>
        </w:rPr>
        <w:t>Крупица зла породила горошину, горошина – яблоко, так появился океан мирового зла. Не думайте, что можно закрыть глаза на эти проблемы.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 Какими же действиями мы можем если не избежать (что вряд ли удастся, а некоторым образом уменьшить агрессивность детей?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Памятка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Не заменяйте истинные ценности ложными.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Постарайтесь слушать и слышать своего ребёнка.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Постарайтесь сделать так, чтобы только вы снимали его эмоциональное напряжение.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Не запрещайте детям выражать отрицательные эмоции.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Умейте принять и любить его таким, каков он есть.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Повиновение, послушание и исполнительность будут там, где они предъявляются разумно.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Не быть агрессивными и неразумно требовательными.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Следите сами за собственной речью.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 xml:space="preserve"> РАЗУМНАЯ ТРЕБОВАТЕЛЬНОСТЬ (Требовать что-либо от детей надо в спокойной </w:t>
      </w:r>
      <w:r w:rsidR="003D5594">
        <w:rPr>
          <w:rFonts w:ascii="Times New Roman" w:hAnsi="Times New Roman" w:cs="Times New Roman"/>
          <w:sz w:val="24"/>
          <w:szCs w:val="24"/>
        </w:rPr>
        <w:t>и доброжелательной форме, объяс</w:t>
      </w:r>
      <w:r w:rsidRPr="005C4E1E">
        <w:rPr>
          <w:rFonts w:ascii="Times New Roman" w:hAnsi="Times New Roman" w:cs="Times New Roman"/>
          <w:sz w:val="24"/>
          <w:szCs w:val="24"/>
        </w:rPr>
        <w:t>няя целесообразность требований.)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 примеру: «Сегодня «лёгкие» уроки, можно в школу не ходить, я напишу записку учительнице, чт</w:t>
      </w:r>
      <w:r w:rsidR="003D5594">
        <w:rPr>
          <w:rFonts w:ascii="Times New Roman" w:hAnsi="Times New Roman" w:cs="Times New Roman"/>
          <w:sz w:val="24"/>
          <w:szCs w:val="24"/>
        </w:rPr>
        <w:t>о тебе плохо». Не надо удивлять</w:t>
      </w:r>
      <w:r w:rsidRPr="005C4E1E">
        <w:rPr>
          <w:rFonts w:ascii="Times New Roman" w:hAnsi="Times New Roman" w:cs="Times New Roman"/>
          <w:sz w:val="24"/>
          <w:szCs w:val="24"/>
        </w:rPr>
        <w:t>ся родителям этого ребёнка, если через пару лет он сам напишет записку учителю, распишется за отца или за мать или будет требовать от родителей повторения подобных поступков.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 Формировать в агрессивных детях способность к доверию, сочувствию, учить их сопереживать.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5. РЕФЛЕКСИЯ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ДЕРЕВО МУДРОСТИ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Классный руководитель. Ваши д</w:t>
      </w:r>
      <w:r w:rsidR="003D5594">
        <w:rPr>
          <w:rFonts w:ascii="Times New Roman" w:hAnsi="Times New Roman" w:cs="Times New Roman"/>
          <w:sz w:val="24"/>
          <w:szCs w:val="24"/>
        </w:rPr>
        <w:t>ети написали вам письма с «реко</w:t>
      </w:r>
      <w:r w:rsidRPr="005C4E1E">
        <w:rPr>
          <w:rFonts w:ascii="Times New Roman" w:hAnsi="Times New Roman" w:cs="Times New Roman"/>
          <w:sz w:val="24"/>
          <w:szCs w:val="24"/>
        </w:rPr>
        <w:t>мендациями», как избежать агрессии (зачитываются).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Напишите на листочке качества, ко</w:t>
      </w:r>
      <w:r w:rsidR="003D5594">
        <w:rPr>
          <w:rFonts w:ascii="Times New Roman" w:hAnsi="Times New Roman" w:cs="Times New Roman"/>
          <w:sz w:val="24"/>
          <w:szCs w:val="24"/>
        </w:rPr>
        <w:t>торые должны иметь в своем арсе</w:t>
      </w:r>
      <w:r w:rsidRPr="005C4E1E">
        <w:rPr>
          <w:rFonts w:ascii="Times New Roman" w:hAnsi="Times New Roman" w:cs="Times New Roman"/>
          <w:sz w:val="24"/>
          <w:szCs w:val="24"/>
        </w:rPr>
        <w:t>нале родители для преодоления детской агрессии (советы вывешиваются на ДЕРЕВО МУДРОСТИ и комментируются).</w:t>
      </w:r>
    </w:p>
    <w:p w:rsidR="005C4E1E" w:rsidRPr="003D5594" w:rsidRDefault="005C4E1E" w:rsidP="005C4E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5594">
        <w:rPr>
          <w:rFonts w:ascii="Times New Roman" w:hAnsi="Times New Roman" w:cs="Times New Roman"/>
          <w:b/>
          <w:i/>
          <w:sz w:val="24"/>
          <w:szCs w:val="24"/>
        </w:rPr>
        <w:t>Внимание, сочувстви</w:t>
      </w:r>
      <w:r w:rsidR="003D5594" w:rsidRPr="003D5594">
        <w:rPr>
          <w:rFonts w:ascii="Times New Roman" w:hAnsi="Times New Roman" w:cs="Times New Roman"/>
          <w:b/>
          <w:i/>
          <w:sz w:val="24"/>
          <w:szCs w:val="24"/>
        </w:rPr>
        <w:t>е, сопереживание, терпение, тре</w:t>
      </w:r>
      <w:r w:rsidRPr="003D5594">
        <w:rPr>
          <w:rFonts w:ascii="Times New Roman" w:hAnsi="Times New Roman" w:cs="Times New Roman"/>
          <w:b/>
          <w:i/>
          <w:sz w:val="24"/>
          <w:szCs w:val="24"/>
        </w:rPr>
        <w:t>бовательность, чест</w:t>
      </w:r>
      <w:r w:rsidR="003D5594" w:rsidRPr="003D5594">
        <w:rPr>
          <w:rFonts w:ascii="Times New Roman" w:hAnsi="Times New Roman" w:cs="Times New Roman"/>
          <w:b/>
          <w:i/>
          <w:sz w:val="24"/>
          <w:szCs w:val="24"/>
        </w:rPr>
        <w:t>ность, откровенность, обязатель</w:t>
      </w:r>
      <w:r w:rsidRPr="003D5594">
        <w:rPr>
          <w:rFonts w:ascii="Times New Roman" w:hAnsi="Times New Roman" w:cs="Times New Roman"/>
          <w:b/>
          <w:i/>
          <w:sz w:val="24"/>
          <w:szCs w:val="24"/>
        </w:rPr>
        <w:t>ность, доброта, ласка, заб</w:t>
      </w:r>
      <w:r w:rsidR="003D5594" w:rsidRPr="003D5594">
        <w:rPr>
          <w:rFonts w:ascii="Times New Roman" w:hAnsi="Times New Roman" w:cs="Times New Roman"/>
          <w:b/>
          <w:i/>
          <w:sz w:val="24"/>
          <w:szCs w:val="24"/>
        </w:rPr>
        <w:t>ота, доверие, сердечность, пони</w:t>
      </w:r>
      <w:r w:rsidRPr="003D5594">
        <w:rPr>
          <w:rFonts w:ascii="Times New Roman" w:hAnsi="Times New Roman" w:cs="Times New Roman"/>
          <w:b/>
          <w:i/>
          <w:sz w:val="24"/>
          <w:szCs w:val="24"/>
        </w:rPr>
        <w:t>мание, чувство юмора,</w:t>
      </w:r>
      <w:r w:rsidR="003D5594" w:rsidRPr="003D5594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ответственность, такт, дружелю</w:t>
      </w:r>
      <w:r w:rsidRPr="003D5594">
        <w:rPr>
          <w:rFonts w:ascii="Times New Roman" w:hAnsi="Times New Roman" w:cs="Times New Roman"/>
          <w:b/>
          <w:i/>
          <w:sz w:val="24"/>
          <w:szCs w:val="24"/>
        </w:rPr>
        <w:t>бие, умение удивляться, надежду и любовь.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6. ЗАКЛЮЧЕНИЕ</w:t>
      </w:r>
    </w:p>
    <w:p w:rsidR="005C4E1E" w:rsidRPr="005C4E1E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Родителям раздаются памятки.</w:t>
      </w:r>
    </w:p>
    <w:p w:rsidR="00001BCB" w:rsidRDefault="005C4E1E" w:rsidP="005C4E1E">
      <w:pPr>
        <w:rPr>
          <w:rFonts w:ascii="Times New Roman" w:hAnsi="Times New Roman" w:cs="Times New Roman"/>
          <w:sz w:val="24"/>
          <w:szCs w:val="24"/>
        </w:rPr>
      </w:pPr>
      <w:r w:rsidRPr="005C4E1E">
        <w:rPr>
          <w:rFonts w:ascii="Times New Roman" w:hAnsi="Times New Roman" w:cs="Times New Roman"/>
          <w:sz w:val="24"/>
          <w:szCs w:val="24"/>
        </w:rPr>
        <w:t>Любите своих детей. Помогайте им во всем и помните: «Детство – короткая ступенька во взрослую жизнь. Если хотите что-нибудь сделать – делайте быстро». (Александра Романова)</w:t>
      </w:r>
    </w:p>
    <w:p w:rsidR="003D5594" w:rsidRDefault="003D5594" w:rsidP="005C4E1E">
      <w:pPr>
        <w:rPr>
          <w:rFonts w:ascii="Times New Roman" w:hAnsi="Times New Roman" w:cs="Times New Roman"/>
          <w:sz w:val="24"/>
          <w:szCs w:val="24"/>
        </w:rPr>
      </w:pPr>
    </w:p>
    <w:p w:rsidR="003D5594" w:rsidRDefault="003D5594" w:rsidP="005C4E1E">
      <w:pPr>
        <w:rPr>
          <w:rFonts w:ascii="Times New Roman" w:hAnsi="Times New Roman" w:cs="Times New Roman"/>
          <w:sz w:val="24"/>
          <w:szCs w:val="24"/>
        </w:rPr>
      </w:pPr>
    </w:p>
    <w:p w:rsidR="003D5594" w:rsidRDefault="003D5594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Pr="00D60288" w:rsidRDefault="00D60288" w:rsidP="00D6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602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МБОУ СОШ №4 г. Никольска</w:t>
      </w: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3A719" wp14:editId="239E52C2">
                <wp:simplePos x="0" y="0"/>
                <wp:positionH relativeFrom="column">
                  <wp:posOffset>305435</wp:posOffset>
                </wp:positionH>
                <wp:positionV relativeFrom="paragraph">
                  <wp:posOffset>248920</wp:posOffset>
                </wp:positionV>
                <wp:extent cx="6467475" cy="7200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594" w:rsidRDefault="003D5594" w:rsidP="003D5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5594" w:rsidRPr="003D5594" w:rsidRDefault="003D5594" w:rsidP="003D5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59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РОДИТЕЛЬСКОЕ СОБРАНИЕ</w:t>
                            </w:r>
                            <w:r w:rsidRPr="003D559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3D559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АГРЕССИЯ, ЕЕ ПРИЧИНЫ И ПОСЛЕДСТВИЯ</w:t>
                            </w:r>
                            <w:r w:rsidRPr="003D5594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3D5594" w:rsidRDefault="003D5594" w:rsidP="003D5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5594" w:rsidRPr="003D5594" w:rsidRDefault="003D5594" w:rsidP="003D5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B9BD5" w:themeColor="accent1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 wp14:anchorId="766A0433" wp14:editId="5C3000FA">
                                  <wp:extent cx="4509135" cy="3592277"/>
                                  <wp:effectExtent l="0" t="0" r="5715" b="825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1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8994" cy="3608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594" w:rsidRPr="003D5594" w:rsidRDefault="003D5594" w:rsidP="003D5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A71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.05pt;margin-top:19.6pt;width:509.25pt;height:5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" filled="f" stroked="f">
                <v:fill o:detectmouseclick="t"/>
                <v:textbox>
                  <w:txbxContent>
                    <w:p w:rsidR="003D5594" w:rsidRDefault="003D5594" w:rsidP="003D55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5594" w:rsidRPr="003D5594" w:rsidRDefault="003D5594" w:rsidP="003D55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59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РОДИТЕЛЬСКОЕ СОБРАНИЕ</w:t>
                      </w:r>
                      <w:r w:rsidRPr="003D559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Pr="003D559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АГРЕССИЯ, ЕЕ ПРИЧИНЫ И ПОСЛЕДСТВИЯ</w:t>
                      </w:r>
                      <w:r w:rsidRPr="003D5594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3D5594" w:rsidRDefault="003D5594" w:rsidP="003D55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5594" w:rsidRPr="003D5594" w:rsidRDefault="003D5594" w:rsidP="003D55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5B9BD5" w:themeColor="accent1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 wp14:anchorId="766A0433" wp14:editId="5C3000FA">
                            <wp:extent cx="4509135" cy="3592277"/>
                            <wp:effectExtent l="0" t="0" r="5715" b="825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1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8994" cy="3608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5594" w:rsidRPr="003D5594" w:rsidRDefault="003D5594" w:rsidP="003D5594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3D5594" w:rsidRDefault="003D5594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p w:rsidR="00D60288" w:rsidRPr="00D60288" w:rsidRDefault="00D60288" w:rsidP="00D6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60288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Сценарий родительского собрания в 3 классе</w:t>
      </w:r>
    </w:p>
    <w:p w:rsidR="00D60288" w:rsidRPr="00D60288" w:rsidRDefault="00D60288" w:rsidP="00D60288">
      <w:pPr>
        <w:spacing w:after="0" w:line="240" w:lineRule="auto"/>
        <w:jc w:val="right"/>
        <w:rPr>
          <w:rFonts w:ascii="Annabelle" w:eastAsia="Times New Roman" w:hAnsi="Annabelle" w:cs="Times New Roman"/>
          <w:b/>
          <w:color w:val="FF0000"/>
          <w:sz w:val="52"/>
          <w:szCs w:val="52"/>
          <w:lang w:eastAsia="ru-RU"/>
        </w:rPr>
      </w:pPr>
    </w:p>
    <w:p w:rsidR="00D60288" w:rsidRPr="00D60288" w:rsidRDefault="00D60288" w:rsidP="00D60288">
      <w:pPr>
        <w:spacing w:after="0" w:line="240" w:lineRule="auto"/>
        <w:jc w:val="center"/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</w:pPr>
      <w:r w:rsidRPr="00D60288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 xml:space="preserve">Подготовила: </w:t>
      </w:r>
      <w:proofErr w:type="spellStart"/>
      <w:r w:rsidRPr="00D60288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>Чаркова</w:t>
      </w:r>
      <w:proofErr w:type="spellEnd"/>
      <w:r w:rsidRPr="00D60288">
        <w:rPr>
          <w:rFonts w:ascii="Annabelle" w:eastAsia="Times New Roman" w:hAnsi="Annabelle" w:cs="Times New Roman"/>
          <w:b/>
          <w:color w:val="000000"/>
          <w:sz w:val="52"/>
          <w:szCs w:val="52"/>
          <w:lang w:eastAsia="ru-RU"/>
        </w:rPr>
        <w:t xml:space="preserve"> М.А.</w:t>
      </w:r>
    </w:p>
    <w:p w:rsidR="00D60288" w:rsidRPr="00D60288" w:rsidRDefault="00D60288" w:rsidP="00D602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60288" w:rsidRPr="00D60288" w:rsidRDefault="00D60288" w:rsidP="00D602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0288" w:rsidRPr="00D60288" w:rsidRDefault="00D60288" w:rsidP="00D602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0288" w:rsidRPr="00D60288" w:rsidRDefault="00D60288" w:rsidP="00D602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60288" w:rsidRPr="00D60288" w:rsidRDefault="00D60288" w:rsidP="00D6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2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2016г.</w:t>
      </w:r>
    </w:p>
    <w:bookmarkEnd w:id="0"/>
    <w:p w:rsidR="00D60288" w:rsidRPr="005C4E1E" w:rsidRDefault="00D60288" w:rsidP="005C4E1E">
      <w:pPr>
        <w:rPr>
          <w:rFonts w:ascii="Times New Roman" w:hAnsi="Times New Roman" w:cs="Times New Roman"/>
          <w:sz w:val="24"/>
          <w:szCs w:val="24"/>
        </w:rPr>
      </w:pPr>
    </w:p>
    <w:sectPr w:rsidR="00D60288" w:rsidRPr="005C4E1E" w:rsidSect="005C4E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A5"/>
    <w:rsid w:val="00001BCB"/>
    <w:rsid w:val="000F1CBD"/>
    <w:rsid w:val="001423A5"/>
    <w:rsid w:val="003D5594"/>
    <w:rsid w:val="005C4E1E"/>
    <w:rsid w:val="006A33FE"/>
    <w:rsid w:val="00D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CD0E-E2A2-4D98-8341-A8F1BD7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2016-11-28T18:12:00Z</cp:lastPrinted>
  <dcterms:created xsi:type="dcterms:W3CDTF">2016-11-28T17:25:00Z</dcterms:created>
  <dcterms:modified xsi:type="dcterms:W3CDTF">2016-12-19T18:06:00Z</dcterms:modified>
</cp:coreProperties>
</file>