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  <w:gridCol w:w="4924"/>
      </w:tblGrid>
      <w:tr w:rsidR="00F82BD1" w:rsidRPr="00597F0A" w:rsidTr="00363138">
        <w:trPr>
          <w:trHeight w:val="121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Рассмотрено на заседании МО:</w:t>
            </w:r>
          </w:p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Протокол № 1</w:t>
            </w:r>
          </w:p>
          <w:p w:rsidR="00F82BD1" w:rsidRPr="00597F0A" w:rsidRDefault="009D306B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«</w:t>
            </w:r>
            <w:r w:rsidR="00ED5BF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</w:t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» августа 202</w:t>
            </w:r>
            <w:r w:rsidR="00ED5BF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</w:t>
            </w:r>
            <w:r w:rsidR="00F82BD1"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г.</w:t>
            </w:r>
          </w:p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____________Е.П. Мешкова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Согласовано:</w:t>
            </w:r>
          </w:p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Заместитель директора по УВР</w:t>
            </w:r>
          </w:p>
          <w:p w:rsidR="00F82BD1" w:rsidRPr="00597F0A" w:rsidRDefault="00F82BD1" w:rsidP="00363138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  <w:t xml:space="preserve"> «</w:t>
            </w:r>
            <w:r w:rsidR="00ED5BF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</w:t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» августа 20</w:t>
            </w:r>
            <w:r w:rsidR="009D306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</w:t>
            </w:r>
            <w:r w:rsidR="00ED5BF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</w:t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г.</w:t>
            </w:r>
          </w:p>
          <w:p w:rsidR="00F82BD1" w:rsidRPr="00597F0A" w:rsidRDefault="00F82BD1" w:rsidP="00363138">
            <w:pPr>
              <w:widowControl/>
              <w:suppressAutoHyphens w:val="0"/>
              <w:spacing w:line="480" w:lineRule="auto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</w:r>
            <w:r w:rsidRPr="00E11C51">
              <w:rPr>
                <w:rFonts w:eastAsia="Times New Roman" w:cs="Times New Roman"/>
                <w:kern w:val="0"/>
                <w:szCs w:val="28"/>
                <w:lang w:eastAsia="ru-RU" w:bidi="ar-SA"/>
              </w:rPr>
              <w:softHyphen/>
              <w:t>_________________С.А. Тютюник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Утверждена</w:t>
            </w:r>
          </w:p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приказом директора школы</w:t>
            </w:r>
          </w:p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Приказ № </w:t>
            </w:r>
            <w:r w:rsidR="00ED5BF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</w:t>
            </w:r>
            <w:r w:rsidR="00D8144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от «</w:t>
            </w:r>
            <w:r w:rsidR="0032116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01</w:t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»</w:t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сентября 20</w:t>
            </w:r>
            <w:r w:rsidR="009D306B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2</w:t>
            </w:r>
            <w:r w:rsidR="00ED5BF8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</w:t>
            </w: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г.</w:t>
            </w:r>
          </w:p>
          <w:p w:rsidR="00F82BD1" w:rsidRPr="00597F0A" w:rsidRDefault="00F82BD1" w:rsidP="003631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597F0A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________________________О.В. Герасимов</w:t>
            </w:r>
          </w:p>
        </w:tc>
      </w:tr>
    </w:tbl>
    <w:p w:rsidR="000D04C9" w:rsidRDefault="000D04C9" w:rsidP="00F82BD1">
      <w:pPr>
        <w:widowControl/>
        <w:suppressAutoHyphens w:val="0"/>
        <w:spacing w:after="20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0D04C9" w:rsidRDefault="000D04C9" w:rsidP="00F82BD1">
      <w:pPr>
        <w:widowControl/>
        <w:suppressAutoHyphens w:val="0"/>
        <w:spacing w:after="20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597F0A">
        <w:rPr>
          <w:rFonts w:eastAsia="Times New Roman" w:cs="Times New Roman"/>
          <w:b/>
          <w:kern w:val="0"/>
          <w:szCs w:val="28"/>
          <w:lang w:eastAsia="ru-RU" w:bidi="ar-SA"/>
        </w:rPr>
        <w:t>Муниципальное бюджетное общеобразовательное учреждение</w:t>
      </w:r>
    </w:p>
    <w:p w:rsidR="00F82BD1" w:rsidRPr="00597F0A" w:rsidRDefault="00F82BD1" w:rsidP="00F82BD1">
      <w:pPr>
        <w:widowControl/>
        <w:suppressAutoHyphens w:val="0"/>
        <w:spacing w:after="20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597F0A">
        <w:rPr>
          <w:rFonts w:eastAsia="Times New Roman" w:cs="Times New Roman"/>
          <w:b/>
          <w:kern w:val="0"/>
          <w:szCs w:val="28"/>
          <w:lang w:eastAsia="ru-RU" w:bidi="ar-SA"/>
        </w:rPr>
        <w:t>«Средняя общеобразовательная школа № 95 им. Н. Щукина»</w:t>
      </w:r>
    </w:p>
    <w:p w:rsidR="00F82BD1" w:rsidRPr="00597F0A" w:rsidRDefault="00F82BD1" w:rsidP="00F82BD1">
      <w:pPr>
        <w:widowControl/>
        <w:suppressAutoHyphens w:val="0"/>
        <w:spacing w:after="200"/>
        <w:jc w:val="center"/>
        <w:rPr>
          <w:rFonts w:eastAsia="Times New Roman" w:cs="Times New Roman"/>
          <w:kern w:val="0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82BD1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36"/>
          <w:szCs w:val="28"/>
          <w:lang w:eastAsia="ru-RU" w:bidi="ar-SA"/>
        </w:rPr>
      </w:pPr>
      <w:r w:rsidRPr="00597F0A">
        <w:rPr>
          <w:rFonts w:eastAsia="Times New Roman" w:cs="Times New Roman"/>
          <w:b/>
          <w:kern w:val="0"/>
          <w:sz w:val="36"/>
          <w:szCs w:val="28"/>
          <w:lang w:eastAsia="ru-RU" w:bidi="ar-SA"/>
        </w:rPr>
        <w:t xml:space="preserve">Рабочая программа по английскому языку для </w:t>
      </w:r>
      <w:r>
        <w:rPr>
          <w:rFonts w:eastAsia="Times New Roman" w:cs="Times New Roman"/>
          <w:b/>
          <w:kern w:val="0"/>
          <w:sz w:val="36"/>
          <w:szCs w:val="28"/>
          <w:lang w:eastAsia="ru-RU" w:bidi="ar-SA"/>
        </w:rPr>
        <w:t>9</w:t>
      </w:r>
      <w:r w:rsidRPr="00597F0A">
        <w:rPr>
          <w:rFonts w:eastAsia="Times New Roman" w:cs="Times New Roman"/>
          <w:b/>
          <w:kern w:val="0"/>
          <w:sz w:val="36"/>
          <w:szCs w:val="28"/>
          <w:lang w:eastAsia="ru-RU" w:bidi="ar-SA"/>
        </w:rPr>
        <w:t xml:space="preserve"> класса</w:t>
      </w:r>
    </w:p>
    <w:p w:rsidR="004620E4" w:rsidRPr="00597F0A" w:rsidRDefault="004620E4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36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36"/>
          <w:szCs w:val="28"/>
          <w:lang w:eastAsia="ru-RU" w:bidi="ar-SA"/>
        </w:rPr>
        <w:t>(базовый уровень)</w:t>
      </w:r>
    </w:p>
    <w:p w:rsidR="00F82BD1" w:rsidRPr="00597F0A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32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32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32"/>
          <w:szCs w:val="28"/>
          <w:lang w:eastAsia="ru-RU" w:bidi="ar-SA"/>
        </w:rPr>
        <w:t xml:space="preserve">Учитель английского языка: </w:t>
      </w:r>
      <w:r w:rsidR="00242763">
        <w:rPr>
          <w:rFonts w:eastAsia="Times New Roman" w:cs="Times New Roman"/>
          <w:b/>
          <w:kern w:val="0"/>
          <w:sz w:val="32"/>
          <w:szCs w:val="28"/>
          <w:lang w:eastAsia="ru-RU" w:bidi="ar-SA"/>
        </w:rPr>
        <w:t>Лях Наталья Валерьевна</w:t>
      </w:r>
    </w:p>
    <w:p w:rsidR="00F82BD1" w:rsidRPr="00597F0A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32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82BD1" w:rsidRPr="00597F0A" w:rsidRDefault="00F82BD1" w:rsidP="00F82B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7F0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</w:t>
      </w:r>
      <w:r w:rsidR="009D306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</w:t>
      </w:r>
      <w:r w:rsidR="00ED5B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</w:t>
      </w:r>
      <w:r w:rsidRPr="00597F0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/20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</w:t>
      </w:r>
      <w:r w:rsidR="00ED5B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597F0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учебный год</w:t>
      </w:r>
    </w:p>
    <w:p w:rsidR="000D04C9" w:rsidRDefault="000D04C9" w:rsidP="00F82BD1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0D04C9" w:rsidRDefault="000D04C9" w:rsidP="00F82BD1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0D04C9" w:rsidRDefault="000D04C9" w:rsidP="00F82BD1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0D04C9" w:rsidRDefault="000D04C9" w:rsidP="00F82BD1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0D04C9" w:rsidRDefault="000D04C9" w:rsidP="00F82BD1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4620E4" w:rsidRDefault="004620E4" w:rsidP="00F82BD1">
      <w:pPr>
        <w:widowControl/>
        <w:suppressAutoHyphens w:val="0"/>
        <w:spacing w:after="15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u w:val="single"/>
          <w:lang w:eastAsia="ru-RU" w:bidi="ar-SA"/>
        </w:rPr>
        <w:t>СТРУКТУРА ПРОГРАММЫ</w:t>
      </w:r>
    </w:p>
    <w:p w:rsidR="004620E4" w:rsidRPr="004620E4" w:rsidRDefault="004620E4" w:rsidP="004620E4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1069"/>
        <w:contextualSpacing/>
        <w:rPr>
          <w:rFonts w:eastAsia="Times New Roman" w:cs="Times New Roman"/>
          <w:color w:val="000000"/>
          <w:kern w:val="0"/>
          <w:lang w:eastAsia="ru-RU" w:bidi="ar-SA"/>
        </w:rPr>
      </w:pPr>
      <w:r w:rsidRPr="004620E4"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  <w:t>Планируемые результаты</w:t>
      </w:r>
      <w:r w:rsidRPr="004620E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4620E4"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  <w:t>освоения учебного предмета</w:t>
      </w:r>
    </w:p>
    <w:p w:rsidR="004620E4" w:rsidRPr="004620E4" w:rsidRDefault="004620E4" w:rsidP="004620E4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1069"/>
        <w:contextualSpacing/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</w:pPr>
      <w:r w:rsidRPr="004620E4"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  <w:t>Содержание учебного предмета</w:t>
      </w:r>
    </w:p>
    <w:p w:rsidR="004620E4" w:rsidRPr="004620E4" w:rsidRDefault="004620E4" w:rsidP="004620E4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1069"/>
        <w:contextualSpacing/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</w:pPr>
      <w:r w:rsidRPr="004620E4"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  <w:t>Тематическое планирование с учетом рабочей программы воспитания</w:t>
      </w:r>
    </w:p>
    <w:p w:rsidR="004620E4" w:rsidRPr="004620E4" w:rsidRDefault="004620E4" w:rsidP="004620E4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1069"/>
        <w:contextualSpacing/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</w:pPr>
      <w:r w:rsidRPr="004620E4"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  <w:t>Календарно – тематическое планирование с учетом рабочей программы воспитания</w:t>
      </w:r>
    </w:p>
    <w:p w:rsidR="004620E4" w:rsidRPr="004620E4" w:rsidRDefault="004620E4" w:rsidP="004620E4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620E4" w:rsidRPr="004620E4" w:rsidRDefault="004620E4" w:rsidP="004620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4620E4">
        <w:rPr>
          <w:rFonts w:eastAsia="Times New Roman" w:cs="Times New Roman"/>
          <w:kern w:val="0"/>
          <w:lang w:eastAsia="ru-RU" w:bidi="ar-SA"/>
        </w:rPr>
        <w:t xml:space="preserve">Рабочая программа   для </w:t>
      </w:r>
      <w:r>
        <w:rPr>
          <w:rFonts w:eastAsia="Times New Roman" w:cs="Times New Roman"/>
          <w:kern w:val="0"/>
          <w:lang w:eastAsia="ru-RU" w:bidi="ar-SA"/>
        </w:rPr>
        <w:t xml:space="preserve">9 </w:t>
      </w:r>
      <w:r w:rsidRPr="004620E4">
        <w:rPr>
          <w:rFonts w:eastAsia="Times New Roman" w:cs="Times New Roman"/>
          <w:kern w:val="0"/>
          <w:lang w:eastAsia="ru-RU" w:bidi="ar-SA"/>
        </w:rPr>
        <w:t xml:space="preserve">  класса составлена на основе: авторской программы к УМК «Rainbow English» авторов О. В. Афанасьевой, И. В. Михеевой, Н. В. Языковой, Е. А. Колесниковой «Программа для общеобразовательных учреждений. Серия “Rainbow English”. «Английский язык» (5-9  классы)», книги для учителя учебно-методического комплекса «Английский язык. </w:t>
      </w:r>
      <w:r>
        <w:rPr>
          <w:rFonts w:eastAsia="Times New Roman" w:cs="Times New Roman"/>
          <w:kern w:val="0"/>
          <w:lang w:eastAsia="ru-RU" w:bidi="ar-SA"/>
        </w:rPr>
        <w:t xml:space="preserve">9 </w:t>
      </w:r>
      <w:r w:rsidRPr="004620E4">
        <w:rPr>
          <w:rFonts w:eastAsia="Times New Roman" w:cs="Times New Roman"/>
          <w:kern w:val="0"/>
          <w:lang w:eastAsia="ru-RU" w:bidi="ar-SA"/>
        </w:rPr>
        <w:t xml:space="preserve"> класс. (Rainbow English)», авторов </w:t>
      </w:r>
      <w:r w:rsidRPr="004620E4">
        <w:rPr>
          <w:rFonts w:eastAsia="Times New Roman" w:cs="Times New Roman"/>
          <w:kern w:val="0"/>
          <w:lang w:val="en-US" w:eastAsia="ru-RU" w:bidi="ar-SA"/>
        </w:rPr>
        <w:t>O</w:t>
      </w:r>
      <w:r w:rsidRPr="004620E4">
        <w:rPr>
          <w:rFonts w:eastAsia="Times New Roman" w:cs="Times New Roman"/>
          <w:kern w:val="0"/>
          <w:lang w:eastAsia="ru-RU" w:bidi="ar-SA"/>
        </w:rPr>
        <w:t>. </w:t>
      </w:r>
      <w:r w:rsidRPr="004620E4">
        <w:rPr>
          <w:rFonts w:eastAsia="Times New Roman" w:cs="Times New Roman"/>
          <w:kern w:val="0"/>
          <w:lang w:val="en-US" w:eastAsia="ru-RU" w:bidi="ar-SA"/>
        </w:rPr>
        <w:t>B</w:t>
      </w:r>
      <w:r w:rsidRPr="004620E4">
        <w:rPr>
          <w:rFonts w:eastAsia="Times New Roman" w:cs="Times New Roman"/>
          <w:kern w:val="0"/>
          <w:lang w:eastAsia="ru-RU" w:bidi="ar-SA"/>
        </w:rPr>
        <w:t>. Афанасьевой и И. В.</w:t>
      </w:r>
      <w:r w:rsidRPr="004620E4">
        <w:rPr>
          <w:rFonts w:eastAsia="Times New Roman" w:cs="Times New Roman"/>
          <w:kern w:val="0"/>
          <w:lang w:val="is-IS" w:eastAsia="ru-RU" w:bidi="ar-SA"/>
        </w:rPr>
        <w:t> </w:t>
      </w:r>
      <w:r w:rsidRPr="004620E4">
        <w:rPr>
          <w:rFonts w:eastAsia="Times New Roman" w:cs="Times New Roman"/>
          <w:kern w:val="0"/>
          <w:lang w:eastAsia="ru-RU" w:bidi="ar-SA"/>
        </w:rPr>
        <w:t>Михеевой</w:t>
      </w:r>
      <w:r w:rsidRPr="004620E4">
        <w:rPr>
          <w:rFonts w:ascii="SchoolBookSanPin" w:eastAsia="Times New Roman" w:hAnsi="SchoolBookSanPin" w:cs="Times New Roman"/>
          <w:kern w:val="0"/>
          <w:sz w:val="20"/>
          <w:lang w:eastAsia="ru-RU" w:bidi="ar-SA"/>
        </w:rPr>
        <w:t xml:space="preserve">. </w:t>
      </w:r>
      <w:r w:rsidRPr="004620E4">
        <w:rPr>
          <w:rFonts w:eastAsia="Times New Roman" w:cs="Times New Roman"/>
          <w:kern w:val="0"/>
          <w:lang w:eastAsia="ru-RU" w:bidi="ar-SA"/>
        </w:rPr>
        <w:t xml:space="preserve">(электронный ресурс : </w:t>
      </w:r>
      <w:r w:rsidRPr="004620E4">
        <w:rPr>
          <w:rFonts w:eastAsia="Times New Roman" w:cs="Times New Roman"/>
          <w:kern w:val="0"/>
          <w:lang w:val="en-US" w:eastAsia="ru-RU" w:bidi="ar-SA"/>
        </w:rPr>
        <w:t>www</w:t>
      </w:r>
      <w:r w:rsidRPr="004620E4">
        <w:rPr>
          <w:rFonts w:eastAsia="Times New Roman" w:cs="Times New Roman"/>
          <w:kern w:val="0"/>
          <w:lang w:eastAsia="ru-RU" w:bidi="ar-SA"/>
        </w:rPr>
        <w:t xml:space="preserve">. </w:t>
      </w:r>
      <w:r w:rsidRPr="004620E4">
        <w:rPr>
          <w:rFonts w:eastAsia="Times New Roman" w:cs="Times New Roman"/>
          <w:kern w:val="0"/>
          <w:lang w:val="en-US" w:eastAsia="ru-RU" w:bidi="ar-SA"/>
        </w:rPr>
        <w:t>drofa</w:t>
      </w:r>
      <w:r w:rsidRPr="004620E4">
        <w:rPr>
          <w:rFonts w:eastAsia="Times New Roman" w:cs="Times New Roman"/>
          <w:kern w:val="0"/>
          <w:lang w:eastAsia="ru-RU" w:bidi="ar-SA"/>
        </w:rPr>
        <w:t>.</w:t>
      </w:r>
      <w:r w:rsidRPr="004620E4">
        <w:rPr>
          <w:rFonts w:eastAsia="Times New Roman" w:cs="Times New Roman"/>
          <w:kern w:val="0"/>
          <w:lang w:val="en-US" w:eastAsia="ru-RU" w:bidi="ar-SA"/>
        </w:rPr>
        <w:t>ru</w:t>
      </w:r>
      <w:r w:rsidRPr="004620E4">
        <w:rPr>
          <w:rFonts w:eastAsia="Times New Roman" w:cs="Times New Roman"/>
          <w:kern w:val="0"/>
          <w:lang w:eastAsia="ru-RU" w:bidi="ar-SA"/>
        </w:rPr>
        <w:t>)</w:t>
      </w:r>
    </w:p>
    <w:p w:rsidR="004620E4" w:rsidRPr="004620E4" w:rsidRDefault="004620E4" w:rsidP="004620E4">
      <w:pPr>
        <w:suppressAutoHyphens w:val="0"/>
        <w:spacing w:after="687" w:line="288" w:lineRule="exact"/>
        <w:ind w:left="360" w:right="360" w:firstLine="220"/>
        <w:contextualSpacing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4620E4" w:rsidRDefault="004620E4" w:rsidP="007D0EF2">
      <w:pPr>
        <w:widowControl/>
        <w:suppressAutoHyphens w:val="0"/>
        <w:spacing w:after="150" w:line="259" w:lineRule="auto"/>
        <w:ind w:left="72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ПЛАНИРУЕМЫЕ РЕЗУЛЬТАТЫ ОСВОЕНИЯ УЧЕБНОГО ПРЕДМЕТА</w:t>
      </w:r>
    </w:p>
    <w:p w:rsidR="00F82BD1" w:rsidRPr="00F82BD1" w:rsidRDefault="00F82BD1" w:rsidP="007D0EF2">
      <w:pPr>
        <w:widowControl/>
        <w:suppressAutoHyphens w:val="0"/>
        <w:spacing w:after="150"/>
        <w:ind w:firstLine="708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личностных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, </w:t>
      </w: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метапредметных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 и </w:t>
      </w: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предметных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 результатов.</w:t>
      </w:r>
    </w:p>
    <w:p w:rsidR="00F82BD1" w:rsidRPr="00F82BD1" w:rsidRDefault="00F82BD1" w:rsidP="007D0EF2">
      <w:pPr>
        <w:widowControl/>
        <w:suppressAutoHyphens w:val="0"/>
        <w:spacing w:after="150"/>
        <w:ind w:firstLine="708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Личностные результаты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F82BD1" w:rsidRDefault="00F82BD1" w:rsidP="007D0EF2">
      <w:pPr>
        <w:widowControl/>
        <w:suppressAutoHyphens w:val="0"/>
        <w:spacing w:after="150"/>
        <w:ind w:firstLine="708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Метапредметные результаты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 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0D04C9" w:rsidRPr="00F82BD1" w:rsidRDefault="000D04C9" w:rsidP="000D04C9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Универсальные учебные действия (общеучебные умения):</w:t>
      </w:r>
    </w:p>
    <w:p w:rsidR="000D04C9" w:rsidRPr="00F82BD1" w:rsidRDefault="000D04C9" w:rsidP="000D04C9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регулятивные:</w:t>
      </w:r>
    </w:p>
    <w:p w:rsidR="000D04C9" w:rsidRPr="00F82BD1" w:rsidRDefault="000D04C9" w:rsidP="000D04C9">
      <w:pPr>
        <w:widowControl/>
        <w:numPr>
          <w:ilvl w:val="0"/>
          <w:numId w:val="2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0D04C9" w:rsidRPr="00F82BD1" w:rsidRDefault="000D04C9" w:rsidP="000D04C9">
      <w:pPr>
        <w:widowControl/>
        <w:numPr>
          <w:ilvl w:val="0"/>
          <w:numId w:val="2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0D04C9" w:rsidRPr="00F82BD1" w:rsidRDefault="000D04C9" w:rsidP="000D04C9">
      <w:pPr>
        <w:widowControl/>
        <w:numPr>
          <w:ilvl w:val="0"/>
          <w:numId w:val="2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составлять план выполнения задачи, проекта в группе под руководством учителя;</w:t>
      </w:r>
    </w:p>
    <w:p w:rsidR="000D04C9" w:rsidRPr="00F82BD1" w:rsidRDefault="000D04C9" w:rsidP="000D04C9">
      <w:pPr>
        <w:widowControl/>
        <w:numPr>
          <w:ilvl w:val="0"/>
          <w:numId w:val="2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оценивать ход и результаты выполнения задачи, проекта;</w:t>
      </w:r>
    </w:p>
    <w:p w:rsidR="000D04C9" w:rsidRPr="00F82BD1" w:rsidRDefault="000D04C9" w:rsidP="000D04C9">
      <w:pPr>
        <w:widowControl/>
        <w:numPr>
          <w:ilvl w:val="0"/>
          <w:numId w:val="2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критически анализировать успехи и недостатки проделанной работы.</w:t>
      </w:r>
    </w:p>
    <w:p w:rsidR="000D04C9" w:rsidRPr="00F82BD1" w:rsidRDefault="000D04C9" w:rsidP="000D04C9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познавательные: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выполнять универсальные логические действия: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анализ (выделение признаков),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синтез (составление целого из частей, в том числе с самостоятельным достраиванием),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выбирать основания для сравнения, классификации объектов,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устанавливать аналогии и причинно-следственные связи,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выстраивать логическую цепь рассуждений,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относить объекты к известным понятиям;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преобразовывать информацию из одной формы в другую: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обобщать информацию в виде таблиц, схем, опорного конспекта,</w:t>
      </w:r>
    </w:p>
    <w:p w:rsidR="000D04C9" w:rsidRPr="00F82BD1" w:rsidRDefault="000D04C9" w:rsidP="000D04C9">
      <w:pPr>
        <w:widowControl/>
        <w:numPr>
          <w:ilvl w:val="0"/>
          <w:numId w:val="3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составлять простой план текста (в виде ключевых слов, вопросов);</w:t>
      </w:r>
    </w:p>
    <w:p w:rsidR="000D04C9" w:rsidRPr="00F82BD1" w:rsidRDefault="000D04C9" w:rsidP="000D04C9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коммуникативные:</w:t>
      </w:r>
    </w:p>
    <w:p w:rsidR="000D04C9" w:rsidRPr="00F82BD1" w:rsidRDefault="000D04C9" w:rsidP="000D04C9">
      <w:pPr>
        <w:widowControl/>
        <w:numPr>
          <w:ilvl w:val="0"/>
          <w:numId w:val="3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четко и ясно выражать свои мысли;</w:t>
      </w:r>
    </w:p>
    <w:p w:rsidR="000D04C9" w:rsidRPr="00F82BD1" w:rsidRDefault="000D04C9" w:rsidP="000D04C9">
      <w:pPr>
        <w:widowControl/>
        <w:numPr>
          <w:ilvl w:val="0"/>
          <w:numId w:val="3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отстаивать свою точку зрения, аргументировать ее;</w:t>
      </w:r>
    </w:p>
    <w:p w:rsidR="000D04C9" w:rsidRPr="00F82BD1" w:rsidRDefault="000D04C9" w:rsidP="000D04C9">
      <w:pPr>
        <w:widowControl/>
        <w:numPr>
          <w:ilvl w:val="0"/>
          <w:numId w:val="3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учиться критично относиться к собственному мнению;</w:t>
      </w:r>
    </w:p>
    <w:p w:rsidR="000D04C9" w:rsidRPr="00F82BD1" w:rsidRDefault="000D04C9" w:rsidP="000D04C9">
      <w:pPr>
        <w:widowControl/>
        <w:numPr>
          <w:ilvl w:val="0"/>
          <w:numId w:val="3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слушать других, принимать другую точку зрения, быть готовым изменить свою;</w:t>
      </w:r>
    </w:p>
    <w:p w:rsidR="000D04C9" w:rsidRPr="00F82BD1" w:rsidRDefault="000D04C9" w:rsidP="000D04C9">
      <w:pPr>
        <w:widowControl/>
        <w:numPr>
          <w:ilvl w:val="0"/>
          <w:numId w:val="3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организовывать учебное взаимодействие в группе (распределять роли, договариваться друг с другом);</w:t>
      </w:r>
    </w:p>
    <w:p w:rsidR="000D04C9" w:rsidRPr="000D04C9" w:rsidRDefault="000D04C9" w:rsidP="007D0EF2">
      <w:pPr>
        <w:widowControl/>
        <w:suppressAutoHyphens w:val="0"/>
        <w:spacing w:after="150"/>
        <w:ind w:firstLine="708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0D04C9">
        <w:rPr>
          <w:rFonts w:eastAsia="Times New Roman" w:cs="Times New Roman"/>
          <w:b/>
          <w:color w:val="000000"/>
          <w:kern w:val="0"/>
          <w:lang w:eastAsia="ru-RU" w:bidi="ar-SA"/>
        </w:rPr>
        <w:t>Предметные результаты.</w:t>
      </w:r>
    </w:p>
    <w:p w:rsidR="000D04C9" w:rsidRPr="00F82BD1" w:rsidRDefault="000D04C9" w:rsidP="000D04C9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Речевая компетенция. Виды речевой компетенции.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Говорение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Диалогическая речь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Ha третьем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Речевые умения при ведении диалогов этикетного характера:</w:t>
      </w:r>
    </w:p>
    <w:p w:rsidR="00F82BD1" w:rsidRPr="00F82BD1" w:rsidRDefault="00F82BD1" w:rsidP="00F82BD1">
      <w:pPr>
        <w:widowControl/>
        <w:numPr>
          <w:ilvl w:val="0"/>
          <w:numId w:val="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начать, поддержать и закончить разговор;</w:t>
      </w:r>
    </w:p>
    <w:p w:rsidR="00F82BD1" w:rsidRPr="00F82BD1" w:rsidRDefault="00F82BD1" w:rsidP="00F82BD1">
      <w:pPr>
        <w:widowControl/>
        <w:numPr>
          <w:ilvl w:val="0"/>
          <w:numId w:val="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поздравить, выразить пожелания и отреагировать на них;</w:t>
      </w:r>
    </w:p>
    <w:p w:rsidR="00F82BD1" w:rsidRPr="00F82BD1" w:rsidRDefault="00F82BD1" w:rsidP="00F82BD1">
      <w:pPr>
        <w:widowControl/>
        <w:numPr>
          <w:ilvl w:val="0"/>
          <w:numId w:val="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вежливо переспросить, выразить согласие/отказ.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этикетных диалогов — до 4 реплик с каждой стороны.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Речевые умения при ведении диалога-расспроса:</w:t>
      </w:r>
    </w:p>
    <w:p w:rsidR="00F82BD1" w:rsidRPr="00F82BD1" w:rsidRDefault="00F82BD1" w:rsidP="00F82BD1">
      <w:pPr>
        <w:widowControl/>
        <w:numPr>
          <w:ilvl w:val="0"/>
          <w:numId w:val="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запрашивать и сообщать информацию (кто?, что?, как?, где?, куда?, когда?, с кем?, почему?);</w:t>
      </w:r>
    </w:p>
    <w:p w:rsidR="00F82BD1" w:rsidRPr="00F82BD1" w:rsidRDefault="00F82BD1" w:rsidP="00F82BD1">
      <w:pPr>
        <w:widowControl/>
        <w:numPr>
          <w:ilvl w:val="0"/>
          <w:numId w:val="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подтвердить, возразить;</w:t>
      </w:r>
    </w:p>
    <w:p w:rsidR="00F82BD1" w:rsidRPr="00F82BD1" w:rsidRDefault="00F82BD1" w:rsidP="00F82BD1">
      <w:pPr>
        <w:widowControl/>
        <w:numPr>
          <w:ilvl w:val="0"/>
          <w:numId w:val="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целенаправленно расспрашивать, брать интервью.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данных диалогов — до 6 реплик со стороны каждого учащегося.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Речевые умения при ведении диалога— побуждения к действию:</w:t>
      </w:r>
    </w:p>
    <w:p w:rsidR="00F82BD1" w:rsidRPr="00F82BD1" w:rsidRDefault="00F82BD1" w:rsidP="00F82BD1">
      <w:pPr>
        <w:widowControl/>
        <w:numPr>
          <w:ilvl w:val="0"/>
          <w:numId w:val="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обратиться с просьбой и выразить готовность/отказ ее выполнить;</w:t>
      </w:r>
    </w:p>
    <w:p w:rsidR="00F82BD1" w:rsidRPr="00F82BD1" w:rsidRDefault="00F82BD1" w:rsidP="00F82BD1">
      <w:pPr>
        <w:widowControl/>
        <w:numPr>
          <w:ilvl w:val="0"/>
          <w:numId w:val="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дать совет и принять/не принять его;</w:t>
      </w:r>
    </w:p>
    <w:p w:rsidR="00F82BD1" w:rsidRPr="00F82BD1" w:rsidRDefault="00F82BD1" w:rsidP="00F82BD1">
      <w:pPr>
        <w:widowControl/>
        <w:numPr>
          <w:ilvl w:val="0"/>
          <w:numId w:val="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запретить и объяснить причину;</w:t>
      </w:r>
    </w:p>
    <w:p w:rsidR="00F82BD1" w:rsidRPr="00F82BD1" w:rsidRDefault="00F82BD1" w:rsidP="00F82BD1">
      <w:pPr>
        <w:widowControl/>
        <w:numPr>
          <w:ilvl w:val="0"/>
          <w:numId w:val="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пригласить к действию/взаимодействию и согласиться/не согласиться принять в нем участие;</w:t>
      </w:r>
    </w:p>
    <w:p w:rsidR="00F82BD1" w:rsidRPr="00F82BD1" w:rsidRDefault="00F82BD1" w:rsidP="00F82BD1">
      <w:pPr>
        <w:widowControl/>
        <w:numPr>
          <w:ilvl w:val="0"/>
          <w:numId w:val="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сделать предложение и выразить согласие/несогласие принять его, объяснить причину.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данных диалогов— до 4 реплик со стороны каждого участника общения.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Речевые умения при ведении диалога — обмена мнениями:</w:t>
      </w:r>
    </w:p>
    <w:p w:rsidR="00F82BD1" w:rsidRPr="00F82BD1" w:rsidRDefault="00F82BD1" w:rsidP="00F82BD1">
      <w:pPr>
        <w:widowControl/>
        <w:numPr>
          <w:ilvl w:val="0"/>
          <w:numId w:val="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выразить точку зрения и согласиться/не согласиться с ней;</w:t>
      </w:r>
    </w:p>
    <w:p w:rsidR="00F82BD1" w:rsidRPr="00F82BD1" w:rsidRDefault="00F82BD1" w:rsidP="00F82BD1">
      <w:pPr>
        <w:widowControl/>
        <w:numPr>
          <w:ilvl w:val="0"/>
          <w:numId w:val="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высказать одобрение/неодобрение;</w:t>
      </w:r>
    </w:p>
    <w:p w:rsidR="00F82BD1" w:rsidRPr="00F82BD1" w:rsidRDefault="00F82BD1" w:rsidP="00F82BD1">
      <w:pPr>
        <w:widowControl/>
        <w:numPr>
          <w:ilvl w:val="0"/>
          <w:numId w:val="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выразить сомнение;</w:t>
      </w:r>
    </w:p>
    <w:p w:rsidR="00F82BD1" w:rsidRPr="00F82BD1" w:rsidRDefault="00F82BD1" w:rsidP="00F82BD1">
      <w:pPr>
        <w:widowControl/>
        <w:numPr>
          <w:ilvl w:val="0"/>
          <w:numId w:val="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выразить эмоциональную оценку обсуждаемых событий (радость, огорчение, сожаление, желание/нежелание);</w:t>
      </w:r>
    </w:p>
    <w:p w:rsidR="00F82BD1" w:rsidRPr="00F82BD1" w:rsidRDefault="00F82BD1" w:rsidP="00F82BD1">
      <w:pPr>
        <w:widowControl/>
        <w:numPr>
          <w:ilvl w:val="0"/>
          <w:numId w:val="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выразить эмоциональную поддержку партнера, похвалить, сделать комплимент.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диалогов — не менее 5—7 реплик с каждой стороны.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Монологическая речь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Развитие монологической речи на третьем этапе предусматривает дальнейшее развитие следующих умений:</w:t>
      </w:r>
    </w:p>
    <w:p w:rsidR="00F82BD1" w:rsidRPr="00F82BD1" w:rsidRDefault="00F82BD1" w:rsidP="00F82BD1">
      <w:pPr>
        <w:widowControl/>
        <w:numPr>
          <w:ilvl w:val="0"/>
          <w:numId w:val="1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F82BD1" w:rsidRPr="00F82BD1" w:rsidRDefault="00F82BD1" w:rsidP="00F82BD1">
      <w:pPr>
        <w:widowControl/>
        <w:numPr>
          <w:ilvl w:val="0"/>
          <w:numId w:val="1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передавать содержание, основную мысль прочитанного с опорой на текст;</w:t>
      </w:r>
    </w:p>
    <w:p w:rsidR="00F82BD1" w:rsidRPr="00F82BD1" w:rsidRDefault="00F82BD1" w:rsidP="00F82BD1">
      <w:pPr>
        <w:widowControl/>
        <w:numPr>
          <w:ilvl w:val="0"/>
          <w:numId w:val="1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высказываться, делать сообщение в связи с прочитанным и прослушанным текстом;</w:t>
      </w:r>
    </w:p>
    <w:p w:rsidR="00F82BD1" w:rsidRPr="00F82BD1" w:rsidRDefault="00F82BD1" w:rsidP="00F82BD1">
      <w:pPr>
        <w:widowControl/>
        <w:numPr>
          <w:ilvl w:val="0"/>
          <w:numId w:val="1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выражать и аргументировать свое отношение к прочитанному/прослушанному;</w:t>
      </w:r>
    </w:p>
    <w:p w:rsidR="00F82BD1" w:rsidRPr="00F82BD1" w:rsidRDefault="00F82BD1" w:rsidP="00F82BD1">
      <w:pPr>
        <w:widowControl/>
        <w:numPr>
          <w:ilvl w:val="0"/>
          <w:numId w:val="1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выражать свое мнение по теме, проблеме и аргументировать его.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монологического высказывания — 10—12 фраз.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Аудирование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F82BD1" w:rsidRPr="00F82BD1" w:rsidRDefault="00F82BD1" w:rsidP="00F82BD1">
      <w:pPr>
        <w:widowControl/>
        <w:numPr>
          <w:ilvl w:val="0"/>
          <w:numId w:val="1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предвосхищать содержание устного текста по началу сообщения и выделять тему, основную мысль текста;</w:t>
      </w:r>
    </w:p>
    <w:p w:rsidR="00F82BD1" w:rsidRPr="00F82BD1" w:rsidRDefault="00F82BD1" w:rsidP="00F82BD1">
      <w:pPr>
        <w:widowControl/>
        <w:numPr>
          <w:ilvl w:val="0"/>
          <w:numId w:val="1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выбирать главные факты, опускать второстепенные;</w:t>
      </w:r>
    </w:p>
    <w:p w:rsidR="00F82BD1" w:rsidRPr="00F82BD1" w:rsidRDefault="00F82BD1" w:rsidP="00F82BD1">
      <w:pPr>
        <w:widowControl/>
        <w:numPr>
          <w:ilvl w:val="0"/>
          <w:numId w:val="1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F82BD1" w:rsidRPr="00F82BD1" w:rsidRDefault="00F82BD1" w:rsidP="00F82BD1">
      <w:pPr>
        <w:widowControl/>
        <w:numPr>
          <w:ilvl w:val="0"/>
          <w:numId w:val="1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игнорировать незнакомый языковой материал, несущественный для понимания.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Время звучания текстов для аудирования— 1,5—2 минуты.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Чтение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Независимо от вида чтения возможно использование двуязычного словаря.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Предполагается формирование следующих умений: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прогнозировать содержание текста по заголовку;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понимать тему и основное содержание текста (на уровне значений и смысла);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выделять главные факты из текста, опуская второстепенные;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выделять смысловые вехи, основную мысль текста;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понимать логику развития смыслов, вычленять причинно-следственные связи в тексте;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кратко логично излагать содержание текста;</w:t>
      </w:r>
    </w:p>
    <w:p w:rsidR="00F82BD1" w:rsidRPr="00F82BD1" w:rsidRDefault="00F82BD1" w:rsidP="00F82BD1">
      <w:pPr>
        <w:widowControl/>
        <w:numPr>
          <w:ilvl w:val="0"/>
          <w:numId w:val="1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оценивать прочитанное, сопоставлять факты в культурах.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Предполагается овладение следующими умениями:</w:t>
      </w:r>
    </w:p>
    <w:p w:rsidR="00F82BD1" w:rsidRPr="00F82BD1" w:rsidRDefault="00F82BD1" w:rsidP="00F82BD1">
      <w:pPr>
        <w:widowControl/>
        <w:numPr>
          <w:ilvl w:val="0"/>
          <w:numId w:val="13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F82BD1" w:rsidRPr="00F82BD1" w:rsidRDefault="00F82BD1" w:rsidP="00F82BD1">
      <w:pPr>
        <w:widowControl/>
        <w:numPr>
          <w:ilvl w:val="0"/>
          <w:numId w:val="13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кратко излагать содержание прочитанного;</w:t>
      </w:r>
    </w:p>
    <w:p w:rsidR="00F82BD1" w:rsidRPr="00F82BD1" w:rsidRDefault="00F82BD1" w:rsidP="00F82BD1">
      <w:pPr>
        <w:widowControl/>
        <w:numPr>
          <w:ilvl w:val="0"/>
          <w:numId w:val="13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интерпретировать прочитанное — оценивать прочитанное, соотносить со своим опытом, выразить свое мнение.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текстов для чтения с полным пониманием —600 слов без учета артиклей.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Письменная речь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F82BD1" w:rsidRPr="00F82BD1" w:rsidRDefault="00F82BD1" w:rsidP="00F82BD1">
      <w:pPr>
        <w:widowControl/>
        <w:numPr>
          <w:ilvl w:val="0"/>
          <w:numId w:val="14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делать выписки из текста;</w:t>
      </w:r>
    </w:p>
    <w:p w:rsidR="00F82BD1" w:rsidRPr="00F82BD1" w:rsidRDefault="00F82BD1" w:rsidP="00F82BD1">
      <w:pPr>
        <w:widowControl/>
        <w:numPr>
          <w:ilvl w:val="0"/>
          <w:numId w:val="14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составлять план текста;</w:t>
      </w:r>
    </w:p>
    <w:p w:rsidR="00F82BD1" w:rsidRPr="00F82BD1" w:rsidRDefault="00F82BD1" w:rsidP="00F82BD1">
      <w:pPr>
        <w:widowControl/>
        <w:numPr>
          <w:ilvl w:val="0"/>
          <w:numId w:val="14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писать поздравления с праздниками, выражать пожелания (объемом до 40 слов, включая адрес);</w:t>
      </w:r>
    </w:p>
    <w:p w:rsidR="00F82BD1" w:rsidRPr="00F82BD1" w:rsidRDefault="00F82BD1" w:rsidP="00F82BD1">
      <w:pPr>
        <w:widowControl/>
        <w:numPr>
          <w:ilvl w:val="0"/>
          <w:numId w:val="14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заполнять анкеты, бланки, указывая имя, фамилию, пол, возраст, гражданство, адрес, цель визита при оформлении визы;</w:t>
      </w:r>
    </w:p>
    <w:p w:rsidR="00F82BD1" w:rsidRPr="00F82BD1" w:rsidRDefault="00F82BD1" w:rsidP="00F82BD1">
      <w:pPr>
        <w:widowControl/>
        <w:numPr>
          <w:ilvl w:val="0"/>
          <w:numId w:val="14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Языковые знания и навыки оперирования ими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Графика и орфография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Фонетическая сторона речи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Лексическая сторона речи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аудирования,— 1300—1500 лексических единиц.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За этот период времени учащимся предлагается овладеть следующими словообразовательными средствами:</w:t>
      </w:r>
    </w:p>
    <w:p w:rsidR="00F82BD1" w:rsidRPr="00F82BD1" w:rsidRDefault="00F82BD1" w:rsidP="00F82BD1">
      <w:pPr>
        <w:widowControl/>
        <w:numPr>
          <w:ilvl w:val="0"/>
          <w:numId w:val="1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деривация (суффиксы для образования существительных -hood, -dpm, -ness, -or, -ess; прилагательных -al, -able;</w:t>
      </w:r>
    </w:p>
    <w:p w:rsidR="00F82BD1" w:rsidRPr="00F82BD1" w:rsidRDefault="00F82BD1" w:rsidP="00F82BD1">
      <w:pPr>
        <w:widowControl/>
        <w:numPr>
          <w:ilvl w:val="0"/>
          <w:numId w:val="1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префиксы с отрицательной семантикой dis-, non-, im-, ir-);</w:t>
      </w:r>
    </w:p>
    <w:p w:rsidR="00F82BD1" w:rsidRPr="00F82BD1" w:rsidRDefault="00F82BD1" w:rsidP="00F82BD1">
      <w:pPr>
        <w:widowControl/>
        <w:numPr>
          <w:ilvl w:val="0"/>
          <w:numId w:val="1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субстантивация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прилагательных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(old — the old; young—the young);</w:t>
      </w:r>
    </w:p>
    <w:p w:rsidR="00F82BD1" w:rsidRPr="00F82BD1" w:rsidRDefault="00F82BD1" w:rsidP="00F82BD1">
      <w:pPr>
        <w:widowControl/>
        <w:numPr>
          <w:ilvl w:val="0"/>
          <w:numId w:val="1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словосложение;</w:t>
      </w:r>
    </w:p>
    <w:p w:rsidR="00F82BD1" w:rsidRPr="00F82BD1" w:rsidRDefault="00F82BD1" w:rsidP="00F82BD1">
      <w:pPr>
        <w:widowControl/>
        <w:numPr>
          <w:ilvl w:val="0"/>
          <w:numId w:val="1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конверсия;</w:t>
      </w:r>
    </w:p>
    <w:p w:rsidR="00F82BD1" w:rsidRPr="00F82BD1" w:rsidRDefault="00F82BD1" w:rsidP="00F82BD1">
      <w:pPr>
        <w:widowControl/>
        <w:numPr>
          <w:ilvl w:val="0"/>
          <w:numId w:val="1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соблюдение политкорректности при использовании дериватов и сложных слов (сравни: actress— actor; businesswoman— business person).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Большое внимание уделяется таким лингвистическим особенностям лексических единиц, как: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полисемия, антонимия, синонимия;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стилистическая дифференциация синонимов (child—kid, alone— lonely);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использование фразовых глаголов, фразеологизмов;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различение омонимов;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глаголы, управляемые предлогами (stand for etc);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абстрактная и стилистически маркированная лексика;</w:t>
      </w:r>
    </w:p>
    <w:p w:rsidR="00F82BD1" w:rsidRPr="00F82BD1" w:rsidRDefault="00F82BD1" w:rsidP="00F82BD1">
      <w:pPr>
        <w:widowControl/>
        <w:numPr>
          <w:ilvl w:val="0"/>
          <w:numId w:val="1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национально-маркированная лексика: реалии, фоновая и коннотативная лексика.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Большое внимание также уделяется трудностям в употреблении специфических лексем, пар слов, например: police, couple/pair, use (v)— use (n), technology, serial/series etc.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F82BD1" w:rsidRPr="00F82BD1" w:rsidRDefault="00F82BD1" w:rsidP="00F82BD1">
      <w:pPr>
        <w:widowControl/>
        <w:numPr>
          <w:ilvl w:val="0"/>
          <w:numId w:val="1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сообщать о том, что собеседник ошибается, не является правым;</w:t>
      </w:r>
    </w:p>
    <w:p w:rsidR="00F82BD1" w:rsidRPr="00F82BD1" w:rsidRDefault="00F82BD1" w:rsidP="00F82BD1">
      <w:pPr>
        <w:widowControl/>
        <w:numPr>
          <w:ilvl w:val="0"/>
          <w:numId w:val="1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описывать сходство и различие объектов (субъектов);</w:t>
      </w:r>
    </w:p>
    <w:p w:rsidR="00F82BD1" w:rsidRPr="00F82BD1" w:rsidRDefault="00F82BD1" w:rsidP="00F82BD1">
      <w:pPr>
        <w:widowControl/>
        <w:numPr>
          <w:ilvl w:val="0"/>
          <w:numId w:val="1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выражать уверенность, сомнение;</w:t>
      </w:r>
    </w:p>
    <w:p w:rsidR="00F82BD1" w:rsidRPr="00F82BD1" w:rsidRDefault="00F82BD1" w:rsidP="00F82BD1">
      <w:pPr>
        <w:widowControl/>
        <w:numPr>
          <w:ilvl w:val="0"/>
          <w:numId w:val="1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высказывать предупреждение, запрет;</w:t>
      </w:r>
    </w:p>
    <w:p w:rsidR="00F82BD1" w:rsidRPr="00F82BD1" w:rsidRDefault="00F82BD1" w:rsidP="00F82BD1">
      <w:pPr>
        <w:widowControl/>
        <w:numPr>
          <w:ilvl w:val="0"/>
          <w:numId w:val="1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использовать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слова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-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связки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устной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речи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и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письме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(so, as, that’s why, although, eventually, on the contrary etc).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Грамматическая сторона речи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Морфология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Имя существительное:</w:t>
      </w:r>
    </w:p>
    <w:p w:rsidR="00F82BD1" w:rsidRPr="00F82BD1" w:rsidRDefault="00F82BD1" w:rsidP="00F82BD1">
      <w:pPr>
        <w:widowControl/>
        <w:numPr>
          <w:ilvl w:val="0"/>
          <w:numId w:val="1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употребление нулевого артикля с субстантивами man и woman;</w:t>
      </w:r>
    </w:p>
    <w:p w:rsidR="00F82BD1" w:rsidRPr="00F82BD1" w:rsidRDefault="00F82BD1" w:rsidP="00F82BD1">
      <w:pPr>
        <w:widowControl/>
        <w:numPr>
          <w:ilvl w:val="0"/>
          <w:numId w:val="1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употребление определенного артикля для обозначения класса предметов (the tiger);</w:t>
      </w:r>
    </w:p>
    <w:p w:rsidR="00F82BD1" w:rsidRPr="00F82BD1" w:rsidRDefault="00F82BD1" w:rsidP="00F82BD1">
      <w:pPr>
        <w:widowControl/>
        <w:numPr>
          <w:ilvl w:val="0"/>
          <w:numId w:val="1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употребление неопределенного артикля для обозначения одного представителя класса (a tiger).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Глагол:</w:t>
      </w:r>
    </w:p>
    <w:p w:rsidR="00F82BD1" w:rsidRPr="00F82BD1" w:rsidRDefault="00F82BD1" w:rsidP="00F82BD1">
      <w:pPr>
        <w:widowControl/>
        <w:numPr>
          <w:ilvl w:val="0"/>
          <w:numId w:val="19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временные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формы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present progressive passive, past progressive passive, present perfect passive, past perfect passive.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Причастие (первое и второе):</w:t>
      </w:r>
    </w:p>
    <w:p w:rsidR="00F82BD1" w:rsidRPr="00F82BD1" w:rsidRDefault="00F82BD1" w:rsidP="00F82BD1">
      <w:pPr>
        <w:widowControl/>
        <w:numPr>
          <w:ilvl w:val="0"/>
          <w:numId w:val="20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причастия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сочетаниях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to have fun (difficulty/trouble) doing something, to have a good (hard) time doing something.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Герундий:</w:t>
      </w:r>
    </w:p>
    <w:p w:rsidR="00F82BD1" w:rsidRPr="00F82BD1" w:rsidRDefault="00F82BD1" w:rsidP="00F82BD1">
      <w:pPr>
        <w:widowControl/>
        <w:numPr>
          <w:ilvl w:val="0"/>
          <w:numId w:val="21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герундиальные формы после глаголов, обозначающих начало и конец действия (start reading), глаголов, управляемых предлогами (succeed in doing something), а также глагола go (go swimming).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Инфинитив:</w:t>
      </w:r>
    </w:p>
    <w:p w:rsidR="00F82BD1" w:rsidRPr="00F82BD1" w:rsidRDefault="00F82BD1" w:rsidP="00F82BD1">
      <w:pPr>
        <w:widowControl/>
        <w:numPr>
          <w:ilvl w:val="0"/>
          <w:numId w:val="22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сопоставление использования инфинитива и герундия после глаголов stop, remember, forget.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Сложное дополнение</w:t>
      </w:r>
      <w:r w:rsidRPr="00F82BD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после:</w:t>
      </w:r>
    </w:p>
    <w:p w:rsidR="00F82BD1" w:rsidRPr="00F82BD1" w:rsidRDefault="00F82BD1" w:rsidP="00F82BD1">
      <w:pPr>
        <w:widowControl/>
        <w:numPr>
          <w:ilvl w:val="0"/>
          <w:numId w:val="23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глаголов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 xml:space="preserve"> want, expect 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и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 xml:space="preserve"> 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оборота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 xml:space="preserve"> would like;</w:t>
      </w:r>
    </w:p>
    <w:p w:rsidR="00F82BD1" w:rsidRPr="00F82BD1" w:rsidRDefault="00F82BD1" w:rsidP="00F82BD1">
      <w:pPr>
        <w:widowControl/>
        <w:numPr>
          <w:ilvl w:val="0"/>
          <w:numId w:val="23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глаголов чувственного восприятия see, hear, feel, watch etc;</w:t>
      </w:r>
    </w:p>
    <w:p w:rsidR="00F82BD1" w:rsidRPr="00F82BD1" w:rsidRDefault="00F82BD1" w:rsidP="00F82BD1">
      <w:pPr>
        <w:widowControl/>
        <w:numPr>
          <w:ilvl w:val="0"/>
          <w:numId w:val="23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глаголов let и make (в значении «заставлять»).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Глагольные структуры:</w:t>
      </w:r>
    </w:p>
    <w:p w:rsidR="00F82BD1" w:rsidRPr="00F82BD1" w:rsidRDefault="00F82BD1" w:rsidP="00F82BD1">
      <w:pPr>
        <w:widowControl/>
        <w:numPr>
          <w:ilvl w:val="0"/>
          <w:numId w:val="24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to have something done, to be used to doing something (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в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сопоставлении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с</w:t>
      </w:r>
      <w:r w:rsidRPr="00F82BD1">
        <w:rPr>
          <w:rFonts w:eastAsia="Times New Roman" w:cs="Times New Roman"/>
          <w:color w:val="000000"/>
          <w:kern w:val="0"/>
          <w:lang w:val="en-US" w:eastAsia="ru-RU" w:bidi="ar-SA"/>
        </w:rPr>
        <w:t> used to do something).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val="en-US" w:eastAsia="ru-RU" w:bidi="ar-SA"/>
        </w:rPr>
      </w:pP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Социокультурная компетенция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F82BD1" w:rsidRPr="00F82BD1" w:rsidRDefault="00F82BD1" w:rsidP="00F82BD1">
      <w:pPr>
        <w:widowControl/>
        <w:numPr>
          <w:ilvl w:val="0"/>
          <w:numId w:val="2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 писателями, книгами и литературными героями Британии и США;</w:t>
      </w:r>
    </w:p>
    <w:p w:rsidR="00F82BD1" w:rsidRPr="00F82BD1" w:rsidRDefault="00F82BD1" w:rsidP="00F82BD1">
      <w:pPr>
        <w:widowControl/>
        <w:numPr>
          <w:ilvl w:val="0"/>
          <w:numId w:val="2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 отдельными выдающимися личностями;</w:t>
      </w:r>
    </w:p>
    <w:p w:rsidR="00F82BD1" w:rsidRPr="00F82BD1" w:rsidRDefault="00F82BD1" w:rsidP="00F82BD1">
      <w:pPr>
        <w:widowControl/>
        <w:numPr>
          <w:ilvl w:val="0"/>
          <w:numId w:val="2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 проблемами подростков, живущих за рубежом, их организациями и объединениями;</w:t>
      </w:r>
    </w:p>
    <w:p w:rsidR="00F82BD1" w:rsidRPr="00F82BD1" w:rsidRDefault="00F82BD1" w:rsidP="00F82BD1">
      <w:pPr>
        <w:widowControl/>
        <w:numPr>
          <w:ilvl w:val="0"/>
          <w:numId w:val="2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 достижениями зарубежных стран в области науки и техники;</w:t>
      </w:r>
    </w:p>
    <w:p w:rsidR="00F82BD1" w:rsidRPr="00F82BD1" w:rsidRDefault="00F82BD1" w:rsidP="00F82BD1">
      <w:pPr>
        <w:widowControl/>
        <w:numPr>
          <w:ilvl w:val="0"/>
          <w:numId w:val="25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 средствами массовой информации — телевидением и прессой.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Учащиеся овладевают знаниями:</w:t>
      </w:r>
    </w:p>
    <w:p w:rsidR="00F82BD1" w:rsidRPr="00F82BD1" w:rsidRDefault="00F82BD1" w:rsidP="00F82BD1">
      <w:pPr>
        <w:widowControl/>
        <w:numPr>
          <w:ilvl w:val="0"/>
          <w:numId w:val="2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 значении английского языка в современном мире;</w:t>
      </w:r>
    </w:p>
    <w:p w:rsidR="00F82BD1" w:rsidRPr="00F82BD1" w:rsidRDefault="00F82BD1" w:rsidP="00F82BD1">
      <w:pPr>
        <w:widowControl/>
        <w:numPr>
          <w:ilvl w:val="0"/>
          <w:numId w:val="2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F82BD1" w:rsidRPr="00F82BD1" w:rsidRDefault="00F82BD1" w:rsidP="00F82BD1">
      <w:pPr>
        <w:widowControl/>
        <w:numPr>
          <w:ilvl w:val="0"/>
          <w:numId w:val="2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 социокультурном портрете стран изучаемого языка и их культурном наследии;</w:t>
      </w:r>
    </w:p>
    <w:p w:rsidR="00F82BD1" w:rsidRPr="00F82BD1" w:rsidRDefault="00F82BD1" w:rsidP="00F82BD1">
      <w:pPr>
        <w:widowControl/>
        <w:numPr>
          <w:ilvl w:val="0"/>
          <w:numId w:val="2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F82BD1" w:rsidRPr="00F82BD1" w:rsidRDefault="00F82BD1" w:rsidP="00F82BD1">
      <w:pPr>
        <w:widowControl/>
        <w:numPr>
          <w:ilvl w:val="0"/>
          <w:numId w:val="2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F82BD1" w:rsidRPr="00F82BD1" w:rsidRDefault="00F82BD1" w:rsidP="00F82BD1">
      <w:pPr>
        <w:widowControl/>
        <w:numPr>
          <w:ilvl w:val="0"/>
          <w:numId w:val="26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 способах выражения политкорректности в языке.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Учащиеся овладевают рядом лингвострановедческих умений: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представлять свою страну и культуру на английском языке;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оказывать помощь зарубежным гостям в ситуациях повседневного общения;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правильно провести сравнение между двумя людьми, объектами или явлениями;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выразить сомнение и неуверенность;</w:t>
      </w:r>
    </w:p>
    <w:p w:rsidR="00F82BD1" w:rsidRPr="00F82BD1" w:rsidRDefault="00F82BD1" w:rsidP="00F82BD1">
      <w:pPr>
        <w:widowControl/>
        <w:numPr>
          <w:ilvl w:val="0"/>
          <w:numId w:val="27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правильно выразить запрет или предупредить о возможных последствиях.</w:t>
      </w:r>
    </w:p>
    <w:p w:rsidR="00F82BD1" w:rsidRPr="00F82BD1" w:rsidRDefault="00F82BD1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В результате формирования </w:t>
      </w: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компенсаторной компетенции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выпускники основной школы должны научиться выходить из затруднительного положения в условиях дефицита</w:t>
      </w:r>
      <w:r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F82BD1">
        <w:rPr>
          <w:rFonts w:eastAsia="Times New Roman" w:cs="Times New Roman"/>
          <w:color w:val="000000"/>
          <w:kern w:val="0"/>
          <w:lang w:eastAsia="ru-RU" w:bidi="ar-SA"/>
        </w:rPr>
        <w:t>языковых средств в процессе приема и передачи информации за счет умения:</w:t>
      </w:r>
    </w:p>
    <w:p w:rsidR="00F82BD1" w:rsidRPr="00F82BD1" w:rsidRDefault="00F82BD1" w:rsidP="00F82BD1">
      <w:pPr>
        <w:widowControl/>
        <w:numPr>
          <w:ilvl w:val="0"/>
          <w:numId w:val="2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F82BD1" w:rsidRPr="00F82BD1" w:rsidRDefault="00F82BD1" w:rsidP="00F82BD1">
      <w:pPr>
        <w:widowControl/>
        <w:numPr>
          <w:ilvl w:val="0"/>
          <w:numId w:val="2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прогнозировать основное содержание текста по заголовку или выборочному чтению отдельных абзацев текста;</w:t>
      </w:r>
    </w:p>
    <w:p w:rsidR="00F82BD1" w:rsidRPr="00F82BD1" w:rsidRDefault="00F82BD1" w:rsidP="00F82BD1">
      <w:pPr>
        <w:widowControl/>
        <w:numPr>
          <w:ilvl w:val="0"/>
          <w:numId w:val="2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F82BD1" w:rsidRPr="00F82BD1" w:rsidRDefault="00F82BD1" w:rsidP="00F82BD1">
      <w:pPr>
        <w:widowControl/>
        <w:numPr>
          <w:ilvl w:val="0"/>
          <w:numId w:val="2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F82BD1" w:rsidRPr="00F82BD1" w:rsidRDefault="00F82BD1" w:rsidP="00F82BD1">
      <w:pPr>
        <w:widowControl/>
        <w:numPr>
          <w:ilvl w:val="0"/>
          <w:numId w:val="2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задавать вопрос, переспрашивать с целью уточнения отдельных неизвестных языковых явлений в тексте;</w:t>
      </w:r>
    </w:p>
    <w:p w:rsidR="00F82BD1" w:rsidRPr="00F82BD1" w:rsidRDefault="00F82BD1" w:rsidP="00F82BD1">
      <w:pPr>
        <w:widowControl/>
        <w:numPr>
          <w:ilvl w:val="0"/>
          <w:numId w:val="28"/>
        </w:numPr>
        <w:suppressAutoHyphens w:val="0"/>
        <w:spacing w:after="150" w:line="259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F82BD1">
        <w:rPr>
          <w:rFonts w:eastAsia="Times New Roman" w:cs="Times New Roman"/>
          <w:color w:val="000000"/>
          <w:kern w:val="0"/>
          <w:lang w:eastAsia="ru-RU" w:bidi="ar-SA"/>
        </w:rPr>
        <w:t>использовать перифраз, синонимические средства, словарные замены, жесты, мимику.</w:t>
      </w:r>
    </w:p>
    <w:p w:rsidR="004620E4" w:rsidRDefault="004620E4" w:rsidP="004620E4">
      <w:pPr>
        <w:widowControl/>
        <w:suppressAutoHyphens w:val="0"/>
        <w:spacing w:after="150" w:line="259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4620E4" w:rsidRDefault="004620E4" w:rsidP="004620E4">
      <w:pPr>
        <w:widowControl/>
        <w:suppressAutoHyphens w:val="0"/>
        <w:spacing w:after="150" w:line="259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СОДЕРЖАНИЕ УЧЕБНОГО ПРЕДМЕТА</w:t>
      </w:r>
    </w:p>
    <w:p w:rsidR="004620E4" w:rsidRPr="004620E4" w:rsidRDefault="004620E4" w:rsidP="004620E4">
      <w:pPr>
        <w:widowControl/>
        <w:suppressAutoHyphens w:val="0"/>
        <w:spacing w:after="150" w:line="259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(102 часа в год, 3 часа в неделю)</w:t>
      </w:r>
    </w:p>
    <w:p w:rsidR="00F82BD1" w:rsidRPr="00F82BD1" w:rsidRDefault="00E41F58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E41F58">
        <w:rPr>
          <w:rFonts w:eastAsia="Times New Roman" w:cs="Times New Roman"/>
          <w:b/>
          <w:color w:val="000000"/>
          <w:kern w:val="0"/>
          <w:sz w:val="22"/>
          <w:szCs w:val="21"/>
          <w:lang w:eastAsia="ru-RU" w:bidi="ar-SA"/>
        </w:rPr>
        <w:t>СМИ: радио, телевидение, Интернет</w:t>
      </w:r>
      <w:r w:rsidR="00F82BD1" w:rsidRPr="00E41F58"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>.</w:t>
      </w:r>
      <w:r w:rsidR="00F82BD1" w:rsidRPr="00E41F58">
        <w:rPr>
          <w:rFonts w:eastAsia="Times New Roman" w:cs="Times New Roman"/>
          <w:color w:val="000000"/>
          <w:kern w:val="0"/>
          <w:sz w:val="28"/>
          <w:lang w:eastAsia="ru-RU" w:bidi="ar-SA"/>
        </w:rPr>
        <w:t> </w:t>
      </w:r>
      <w:r>
        <w:rPr>
          <w:rFonts w:eastAsia="Times New Roman" w:cs="Times New Roman"/>
          <w:color w:val="000000"/>
          <w:kern w:val="0"/>
          <w:lang w:eastAsia="ru-RU" w:bidi="ar-SA"/>
        </w:rPr>
        <w:t>Разные виды средств массовой информации. Телевидение в жизни людей. Телевизор в классе. Виды т</w:t>
      </w:r>
      <w:r w:rsidR="00591054">
        <w:rPr>
          <w:rFonts w:eastAsia="Times New Roman" w:cs="Times New Roman"/>
          <w:color w:val="000000"/>
          <w:kern w:val="0"/>
          <w:lang w:eastAsia="ru-RU" w:bidi="ar-SA"/>
        </w:rPr>
        <w:t xml:space="preserve">елевизионных программ.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Интернет и его р</w:t>
      </w:r>
      <w:r w:rsidR="00591054"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ль в современной жизни. Дети и компь</w:t>
      </w:r>
      <w:r w:rsidR="00591054">
        <w:rPr>
          <w:rFonts w:eastAsia="Times New Roman" w:cs="Times New Roman"/>
          <w:color w:val="000000"/>
          <w:kern w:val="0"/>
          <w:lang w:eastAsia="ru-RU" w:bidi="ar-SA"/>
        </w:rPr>
        <w:t xml:space="preserve">ютеры. Личное письмо. </w:t>
      </w:r>
    </w:p>
    <w:p w:rsidR="00F82BD1" w:rsidRPr="00F82BD1" w:rsidRDefault="00591054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Печатная продукция: книги, журналы, газеты. </w:t>
      </w:r>
      <w:r w:rsidR="00F82BD1"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 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Важность чтения. Общественные и домашние библиотеки. Книжные предпочтения. Печатные и электронные книги. Журналисты и журнализм. </w:t>
      </w:r>
    </w:p>
    <w:p w:rsidR="00F82BD1" w:rsidRPr="00F82BD1" w:rsidRDefault="00591054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Наука и технологии. </w:t>
      </w:r>
      <w:r w:rsidR="00F82BD1"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Промышленная революция в Европе. Стадии цивилизации. История технологии. Инструменты и приспособления. Исследование космоса. </w:t>
      </w:r>
    </w:p>
    <w:p w:rsidR="00F82BD1" w:rsidRPr="00F82BD1" w:rsidRDefault="00591054" w:rsidP="00F82BD1">
      <w:pPr>
        <w:widowControl/>
        <w:suppressAutoHyphens w:val="0"/>
        <w:spacing w:after="15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Я - подросток. </w:t>
      </w:r>
      <w:r w:rsidR="00F82BD1" w:rsidRPr="00F82BD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 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Проблемы подростков. Карманные деньги для подростков. Амбиции подростков. Сокращенный рабочий день для подростка. Подростки и расизм. Молодежные движение и организации. Почему хорошо быть подростком? </w:t>
      </w:r>
    </w:p>
    <w:p w:rsidR="004620E4" w:rsidRDefault="004620E4" w:rsidP="004620E4">
      <w:pPr>
        <w:widowControl/>
        <w:suppressAutoHyphens w:val="0"/>
        <w:spacing w:after="150" w:line="259" w:lineRule="auto"/>
        <w:ind w:left="720"/>
        <w:rPr>
          <w:rFonts w:eastAsia="Times New Roman" w:cs="Times New Roman"/>
          <w:b/>
          <w:color w:val="000000"/>
          <w:kern w:val="0"/>
          <w:u w:val="single"/>
          <w:lang w:eastAsia="ru-RU" w:bidi="ar-SA"/>
        </w:rPr>
      </w:pPr>
    </w:p>
    <w:p w:rsidR="00F82BD1" w:rsidRPr="004620E4" w:rsidRDefault="004620E4" w:rsidP="004620E4">
      <w:pPr>
        <w:widowControl/>
        <w:suppressAutoHyphens w:val="0"/>
        <w:spacing w:after="150" w:line="259" w:lineRule="auto"/>
        <w:ind w:left="72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620E4">
        <w:rPr>
          <w:rFonts w:eastAsia="Times New Roman" w:cs="Times New Roman"/>
          <w:b/>
          <w:color w:val="000000"/>
          <w:kern w:val="0"/>
          <w:lang w:eastAsia="ru-RU" w:bidi="ar-SA"/>
        </w:rPr>
        <w:t>ТЕМАТИЧЕСКОЕ ПЛАНИРОВАНИЕ С УЧЕТОМ РАБОЧЕЙ ПРОГРАММЫ ВОСПИТАНИЯ</w:t>
      </w:r>
    </w:p>
    <w:tbl>
      <w:tblPr>
        <w:tblW w:w="143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4620E4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620E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Тема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Pr="004620E4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4620E4">
              <w:rPr>
                <w:rFonts w:eastAsia="Times New Roman" w:cs="Times New Roman"/>
                <w:b/>
                <w:lang w:eastAsia="ru-RU"/>
              </w:rPr>
              <w:t>Модуль воспитательной программы «Школьный урок</w:t>
            </w:r>
            <w:r w:rsidRPr="004620E4">
              <w:rPr>
                <w:rFonts w:eastAsia="Times New Roman" w:cs="Times New Roman"/>
                <w:b/>
                <w:i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4620E4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620E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Количество часов</w:t>
            </w:r>
          </w:p>
        </w:tc>
      </w:tr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numPr>
                <w:ilvl w:val="0"/>
                <w:numId w:val="40"/>
              </w:numPr>
              <w:suppressAutoHyphens w:val="0"/>
              <w:spacing w:after="150" w:line="259" w:lineRule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СМИ: радио, телевидение, Интернет.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Default="00E41F58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1 </w:t>
            </w:r>
            <w:r w:rsidR="004620E4" w:rsidRPr="004620E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День солидарности в борьбе с терроризмом.</w:t>
            </w:r>
          </w:p>
          <w:p w:rsidR="004620E4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4620E4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Работа в группах: «Влияние СМИ на подростка»</w:t>
            </w:r>
            <w:r w:rsidR="00E41F58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  <w:p w:rsidR="00E41F58" w:rsidRPr="00E41F58" w:rsidRDefault="00E41F58" w:rsidP="00E41F58">
            <w:pPr>
              <w:pStyle w:val="a5"/>
              <w:widowControl/>
              <w:numPr>
                <w:ilvl w:val="0"/>
                <w:numId w:val="40"/>
              </w:numPr>
              <w:suppressAutoHyphens w:val="0"/>
              <w:spacing w:after="150"/>
              <w:jc w:val="center"/>
              <w:rPr>
                <w:rFonts w:eastAsia="Times New Roman" w:cs="Times New Roman"/>
                <w:i/>
                <w:color w:val="000000"/>
                <w:kern w:val="0"/>
                <w:sz w:val="21"/>
                <w:lang w:eastAsia="ru-RU" w:bidi="ar-SA"/>
              </w:rPr>
            </w:pPr>
            <w:r w:rsidRPr="00E41F58">
              <w:rPr>
                <w:rFonts w:cs="Times New Roman"/>
              </w:rPr>
              <w:t xml:space="preserve">Участие школьников в школьном этапе Всероссийской олимпиады школьников </w:t>
            </w:r>
            <w:r w:rsidRPr="00E41F58">
              <w:rPr>
                <w:rFonts w:cs="Times New Roman"/>
                <w:i/>
              </w:rPr>
              <w:t xml:space="preserve">(составление банка </w:t>
            </w:r>
            <w:r w:rsidRPr="00E41F58">
              <w:rPr>
                <w:rFonts w:cs="Times New Roman"/>
                <w:i/>
              </w:rPr>
              <w:lastRenderedPageBreak/>
              <w:t>данных одаренных детей, подготовка к олимпиаде)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EC5E6C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2</w:t>
            </w:r>
            <w:r w:rsidR="00EC5E6C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5</w:t>
            </w:r>
          </w:p>
        </w:tc>
      </w:tr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numPr>
                <w:ilvl w:val="0"/>
                <w:numId w:val="41"/>
              </w:numPr>
              <w:suppressAutoHyphens w:val="0"/>
              <w:spacing w:after="150" w:line="259" w:lineRule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Печатная продукция: книги, журналы, газеты.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Pr="00551204" w:rsidRDefault="0055120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551204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Составление газеты «</w:t>
            </w:r>
            <w:r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Рождество в англоговорящих ст</w:t>
            </w:r>
            <w:r w:rsidRPr="00551204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р</w:t>
            </w:r>
            <w:r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а</w:t>
            </w:r>
            <w:r w:rsidRPr="00551204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нах»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EC5E6C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</w:t>
            </w:r>
            <w:r w:rsidR="00EC5E6C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3</w:t>
            </w:r>
          </w:p>
        </w:tc>
      </w:tr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numPr>
                <w:ilvl w:val="0"/>
                <w:numId w:val="42"/>
              </w:numPr>
              <w:suppressAutoHyphens w:val="0"/>
              <w:spacing w:after="150" w:line="259" w:lineRule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Наука и технологии.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Pr="00E41F58" w:rsidRDefault="00E41F58" w:rsidP="00E41F58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E41F58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Проект «</w:t>
            </w:r>
            <w:r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Современные гаджеты</w:t>
            </w:r>
            <w:r w:rsidRPr="00E41F58"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lang w:eastAsia="ru-RU" w:bidi="ar-SA"/>
              </w:rPr>
              <w:t>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25</w:t>
            </w:r>
          </w:p>
        </w:tc>
      </w:tr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numPr>
                <w:ilvl w:val="0"/>
                <w:numId w:val="43"/>
              </w:numPr>
              <w:suppressAutoHyphens w:val="0"/>
              <w:spacing w:after="150" w:line="259" w:lineRule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Я - подросток.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Default="00E41F58" w:rsidP="00E41F58">
            <w:pPr>
              <w:pStyle w:val="a5"/>
              <w:widowControl/>
              <w:numPr>
                <w:ilvl w:val="1"/>
                <w:numId w:val="27"/>
              </w:numPr>
              <w:suppressAutoHyphens w:val="0"/>
              <w:spacing w:after="150"/>
              <w:jc w:val="center"/>
              <w:rPr>
                <w:rFonts w:eastAsia="Times New Roman" w:cs="Times New Roman"/>
                <w:i/>
                <w:color w:val="000000"/>
                <w:kern w:val="0"/>
                <w:sz w:val="21"/>
                <w:lang w:eastAsia="ru-RU" w:bidi="ar-SA"/>
              </w:rPr>
            </w:pPr>
            <w:r w:rsidRPr="00E41F58">
              <w:rPr>
                <w:rFonts w:eastAsia="Times New Roman" w:cs="Times New Roman"/>
                <w:i/>
                <w:color w:val="000000"/>
                <w:kern w:val="0"/>
                <w:sz w:val="21"/>
                <w:lang w:eastAsia="ru-RU" w:bidi="ar-SA"/>
              </w:rPr>
              <w:t>Интервью   «Проблемы подростка»</w:t>
            </w:r>
          </w:p>
          <w:p w:rsidR="00E41F58" w:rsidRPr="00E41F58" w:rsidRDefault="00E41F58" w:rsidP="00E41F58">
            <w:pPr>
              <w:pStyle w:val="a5"/>
              <w:widowControl/>
              <w:numPr>
                <w:ilvl w:val="1"/>
                <w:numId w:val="27"/>
              </w:numPr>
              <w:suppressAutoHyphens w:val="0"/>
              <w:spacing w:after="150"/>
              <w:jc w:val="center"/>
              <w:rPr>
                <w:rFonts w:eastAsia="Times New Roman" w:cs="Times New Roman"/>
                <w:i/>
                <w:color w:val="000000"/>
                <w:kern w:val="0"/>
                <w:sz w:val="21"/>
                <w:lang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1"/>
                <w:lang w:eastAsia="ru-RU" w:bidi="ar-SA"/>
              </w:rPr>
              <w:t>Проект «Важный человек в моей жизни»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25</w:t>
            </w:r>
          </w:p>
        </w:tc>
      </w:tr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numPr>
                <w:ilvl w:val="0"/>
                <w:numId w:val="44"/>
              </w:numPr>
              <w:suppressAutoHyphens w:val="0"/>
              <w:spacing w:after="150" w:line="259" w:lineRule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Резервные уроки.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Default="004620E4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EC5E6C" w:rsidP="000D04C9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4</w:t>
            </w:r>
            <w:bookmarkStart w:id="0" w:name="_GoBack"/>
            <w:bookmarkEnd w:id="0"/>
          </w:p>
        </w:tc>
      </w:tr>
      <w:tr w:rsidR="004620E4" w:rsidRPr="000D04C9" w:rsidTr="004620E4">
        <w:trPr>
          <w:jc w:val="center"/>
        </w:trPr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0D04C9">
            <w:pPr>
              <w:widowControl/>
              <w:suppressAutoHyphens w:val="0"/>
              <w:spacing w:after="15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 w:bidi="ar-SA"/>
              </w:rPr>
              <w:t>Итого: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20E4" w:rsidRPr="000D04C9" w:rsidRDefault="004620E4" w:rsidP="009D306B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0E4" w:rsidRPr="000D04C9" w:rsidRDefault="004620E4" w:rsidP="009D306B">
            <w:pPr>
              <w:widowControl/>
              <w:suppressAutoHyphens w:val="0"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0D04C9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10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</w:tbl>
    <w:p w:rsidR="000D04C9" w:rsidRDefault="000D04C9" w:rsidP="000D04C9">
      <w:pPr>
        <w:widowControl/>
        <w:suppressAutoHyphens w:val="0"/>
        <w:spacing w:after="150"/>
        <w:jc w:val="center"/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0D04C9" w:rsidRDefault="000D04C9" w:rsidP="000D04C9">
      <w:pPr>
        <w:widowControl/>
        <w:suppressAutoHyphens w:val="0"/>
        <w:spacing w:after="150"/>
        <w:jc w:val="center"/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2A6C04" w:rsidRPr="00ED5BF8" w:rsidRDefault="002A6C04" w:rsidP="00ED5BF8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color w:val="000000"/>
          <w:spacing w:val="1"/>
        </w:rPr>
      </w:pPr>
    </w:p>
    <w:sectPr w:rsidR="002A6C04" w:rsidRPr="00ED5BF8" w:rsidSect="000D04C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47"/>
    <w:multiLevelType w:val="multilevel"/>
    <w:tmpl w:val="CB1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0E02"/>
    <w:multiLevelType w:val="multilevel"/>
    <w:tmpl w:val="263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7A6C"/>
    <w:multiLevelType w:val="multilevel"/>
    <w:tmpl w:val="865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C08D8"/>
    <w:multiLevelType w:val="multilevel"/>
    <w:tmpl w:val="F0F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E01DB"/>
    <w:multiLevelType w:val="multilevel"/>
    <w:tmpl w:val="C02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44040"/>
    <w:multiLevelType w:val="multilevel"/>
    <w:tmpl w:val="2C9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A12"/>
    <w:multiLevelType w:val="multilevel"/>
    <w:tmpl w:val="964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43321"/>
    <w:multiLevelType w:val="multilevel"/>
    <w:tmpl w:val="5DA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A3EC0"/>
    <w:multiLevelType w:val="multilevel"/>
    <w:tmpl w:val="0D5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77C0E"/>
    <w:multiLevelType w:val="multilevel"/>
    <w:tmpl w:val="F40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44C20"/>
    <w:multiLevelType w:val="multilevel"/>
    <w:tmpl w:val="6C6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173FF"/>
    <w:multiLevelType w:val="multilevel"/>
    <w:tmpl w:val="BA1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C0506"/>
    <w:multiLevelType w:val="multilevel"/>
    <w:tmpl w:val="EE1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15737"/>
    <w:multiLevelType w:val="multilevel"/>
    <w:tmpl w:val="880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553B0"/>
    <w:multiLevelType w:val="multilevel"/>
    <w:tmpl w:val="B65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F36F9"/>
    <w:multiLevelType w:val="multilevel"/>
    <w:tmpl w:val="450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01E7E"/>
    <w:multiLevelType w:val="multilevel"/>
    <w:tmpl w:val="236E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85583"/>
    <w:multiLevelType w:val="multilevel"/>
    <w:tmpl w:val="70E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C0A26"/>
    <w:multiLevelType w:val="multilevel"/>
    <w:tmpl w:val="EDD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31C80"/>
    <w:multiLevelType w:val="multilevel"/>
    <w:tmpl w:val="32B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52DF5"/>
    <w:multiLevelType w:val="multilevel"/>
    <w:tmpl w:val="A880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E6A1F"/>
    <w:multiLevelType w:val="multilevel"/>
    <w:tmpl w:val="0EF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170D70"/>
    <w:multiLevelType w:val="multilevel"/>
    <w:tmpl w:val="86FA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652C3"/>
    <w:multiLevelType w:val="multilevel"/>
    <w:tmpl w:val="77A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F36BBC"/>
    <w:multiLevelType w:val="multilevel"/>
    <w:tmpl w:val="C766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7A59BC"/>
    <w:multiLevelType w:val="multilevel"/>
    <w:tmpl w:val="7384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6697"/>
    <w:multiLevelType w:val="multilevel"/>
    <w:tmpl w:val="F4D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72465"/>
    <w:multiLevelType w:val="hybridMultilevel"/>
    <w:tmpl w:val="0E1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F7734"/>
    <w:multiLevelType w:val="multilevel"/>
    <w:tmpl w:val="94CA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26375"/>
    <w:multiLevelType w:val="multilevel"/>
    <w:tmpl w:val="7EE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6316A"/>
    <w:multiLevelType w:val="multilevel"/>
    <w:tmpl w:val="B8A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982DF5"/>
    <w:multiLevelType w:val="multilevel"/>
    <w:tmpl w:val="AF9E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D659D"/>
    <w:multiLevelType w:val="multilevel"/>
    <w:tmpl w:val="17D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A40FB"/>
    <w:multiLevelType w:val="multilevel"/>
    <w:tmpl w:val="510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7F5069"/>
    <w:multiLevelType w:val="multilevel"/>
    <w:tmpl w:val="0642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33FAE"/>
    <w:multiLevelType w:val="multilevel"/>
    <w:tmpl w:val="87CE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106CB"/>
    <w:multiLevelType w:val="multilevel"/>
    <w:tmpl w:val="A8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E676C4"/>
    <w:multiLevelType w:val="multilevel"/>
    <w:tmpl w:val="057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71817"/>
    <w:multiLevelType w:val="multilevel"/>
    <w:tmpl w:val="B7A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D90830"/>
    <w:multiLevelType w:val="hybridMultilevel"/>
    <w:tmpl w:val="A468B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D330A"/>
    <w:multiLevelType w:val="multilevel"/>
    <w:tmpl w:val="A6D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73B8E"/>
    <w:multiLevelType w:val="multilevel"/>
    <w:tmpl w:val="E36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E3B96"/>
    <w:multiLevelType w:val="multilevel"/>
    <w:tmpl w:val="649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A657D"/>
    <w:multiLevelType w:val="multilevel"/>
    <w:tmpl w:val="696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26F8A"/>
    <w:multiLevelType w:val="hybridMultilevel"/>
    <w:tmpl w:val="86C6D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42"/>
  </w:num>
  <w:num w:numId="5">
    <w:abstractNumId w:val="22"/>
  </w:num>
  <w:num w:numId="6">
    <w:abstractNumId w:val="11"/>
  </w:num>
  <w:num w:numId="7">
    <w:abstractNumId w:val="34"/>
  </w:num>
  <w:num w:numId="8">
    <w:abstractNumId w:val="41"/>
  </w:num>
  <w:num w:numId="9">
    <w:abstractNumId w:val="40"/>
  </w:num>
  <w:num w:numId="10">
    <w:abstractNumId w:val="26"/>
  </w:num>
  <w:num w:numId="11">
    <w:abstractNumId w:val="18"/>
  </w:num>
  <w:num w:numId="12">
    <w:abstractNumId w:val="10"/>
  </w:num>
  <w:num w:numId="13">
    <w:abstractNumId w:val="43"/>
  </w:num>
  <w:num w:numId="14">
    <w:abstractNumId w:val="32"/>
  </w:num>
  <w:num w:numId="15">
    <w:abstractNumId w:val="23"/>
  </w:num>
  <w:num w:numId="16">
    <w:abstractNumId w:val="21"/>
  </w:num>
  <w:num w:numId="17">
    <w:abstractNumId w:val="25"/>
  </w:num>
  <w:num w:numId="18">
    <w:abstractNumId w:val="4"/>
  </w:num>
  <w:num w:numId="19">
    <w:abstractNumId w:val="36"/>
  </w:num>
  <w:num w:numId="20">
    <w:abstractNumId w:val="19"/>
  </w:num>
  <w:num w:numId="21">
    <w:abstractNumId w:val="30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4"/>
  </w:num>
  <w:num w:numId="27">
    <w:abstractNumId w:val="13"/>
  </w:num>
  <w:num w:numId="28">
    <w:abstractNumId w:val="12"/>
  </w:num>
  <w:num w:numId="29">
    <w:abstractNumId w:val="0"/>
  </w:num>
  <w:num w:numId="30">
    <w:abstractNumId w:val="33"/>
  </w:num>
  <w:num w:numId="31">
    <w:abstractNumId w:val="37"/>
  </w:num>
  <w:num w:numId="32">
    <w:abstractNumId w:val="29"/>
  </w:num>
  <w:num w:numId="33">
    <w:abstractNumId w:val="38"/>
  </w:num>
  <w:num w:numId="34">
    <w:abstractNumId w:val="1"/>
  </w:num>
  <w:num w:numId="35">
    <w:abstractNumId w:val="2"/>
  </w:num>
  <w:num w:numId="36">
    <w:abstractNumId w:val="16"/>
  </w:num>
  <w:num w:numId="37">
    <w:abstractNumId w:val="35"/>
  </w:num>
  <w:num w:numId="38">
    <w:abstractNumId w:val="39"/>
  </w:num>
  <w:num w:numId="39">
    <w:abstractNumId w:val="44"/>
  </w:num>
  <w:num w:numId="40">
    <w:abstractNumId w:val="31"/>
  </w:num>
  <w:num w:numId="41">
    <w:abstractNumId w:val="5"/>
  </w:num>
  <w:num w:numId="42">
    <w:abstractNumId w:val="3"/>
  </w:num>
  <w:num w:numId="43">
    <w:abstractNumId w:val="20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AE"/>
    <w:rsid w:val="000D04C9"/>
    <w:rsid w:val="00242763"/>
    <w:rsid w:val="002A6C04"/>
    <w:rsid w:val="00321168"/>
    <w:rsid w:val="003936FE"/>
    <w:rsid w:val="004620E4"/>
    <w:rsid w:val="00551204"/>
    <w:rsid w:val="00591054"/>
    <w:rsid w:val="006057F9"/>
    <w:rsid w:val="007D0EF2"/>
    <w:rsid w:val="009D306B"/>
    <w:rsid w:val="00BB1CAE"/>
    <w:rsid w:val="00D8144E"/>
    <w:rsid w:val="00E41F58"/>
    <w:rsid w:val="00EC5E6C"/>
    <w:rsid w:val="00ED5BF8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6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D5BF8"/>
    <w:pPr>
      <w:widowControl/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5B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41F5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6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D5BF8"/>
    <w:pPr>
      <w:widowControl/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5B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41F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17</cp:revision>
  <cp:lastPrinted>2020-09-23T03:52:00Z</cp:lastPrinted>
  <dcterms:created xsi:type="dcterms:W3CDTF">2019-09-08T04:06:00Z</dcterms:created>
  <dcterms:modified xsi:type="dcterms:W3CDTF">2021-09-14T05:17:00Z</dcterms:modified>
</cp:coreProperties>
</file>