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color w:val="373a3c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73a3c"/>
          <w:sz w:val="23"/>
          <w:szCs w:val="23"/>
          <w:highlight w:val="white"/>
          <w:rtl w:val="0"/>
        </w:rPr>
        <w:t xml:space="preserve">КАК ПОДГОТОВИТЬ ЛЕНТУ ВРЕМЕНИ В CANVA?</w:t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color w:val="373a3c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658a00"/>
            <w:sz w:val="24"/>
            <w:szCs w:val="24"/>
            <w:highlight w:val="white"/>
            <w:u w:val="single"/>
            <w:rtl w:val="0"/>
          </w:rPr>
          <w:t xml:space="preserve">Canva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  <w:rtl w:val="0"/>
        </w:rPr>
        <w:t xml:space="preserve"> — это один из тех сервисов, с которым надо работать чаще. Чем больше времени вы проводите с ним, тем больше интересных функций, вы обнаружите. Тем более, уже имеется его  русскоязычная версия.Одну из таких возможностей я обнаружил совсем недавно. Среди многочисленных шаблонов создания инфографики и их сохранения в виде изображений или PDF-файлов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658a00"/>
            <w:sz w:val="24"/>
            <w:szCs w:val="24"/>
            <w:highlight w:val="white"/>
            <w:u w:val="single"/>
            <w:rtl w:val="0"/>
          </w:rPr>
          <w:t xml:space="preserve">Canva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  <w:rtl w:val="0"/>
        </w:rPr>
        <w:t xml:space="preserve"> представляет около десятка шаблонов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04040"/>
          <w:sz w:val="24"/>
          <w:szCs w:val="24"/>
          <w:highlight w:val="white"/>
          <w:rtl w:val="0"/>
        </w:rPr>
        <w:t xml:space="preserve">шкалы времени</w:t>
      </w:r>
      <w:r w:rsidDel="00000000" w:rsidR="00000000" w:rsidRPr="00000000"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  <w:rtl w:val="0"/>
        </w:rPr>
        <w:t xml:space="preserve">, которые можно изменить, изменив размер и стиль текста, вставив изображения и перетащив другие элементы дизайна. К сожалению, русскоязычная версия переводит не всё, поэтому мой комментарий о том, как подготовить шкалу времени, надеюсь, пригодится.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  <w:rtl w:val="0"/>
        </w:rPr>
        <w:t xml:space="preserve">Во-первых, надо облегчить себе поиск шаблонов.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447675</wp:posOffset>
            </wp:positionV>
            <wp:extent cx="5734050" cy="3686175"/>
            <wp:effectExtent b="0" l="0" r="0" t="0"/>
            <wp:wrapSquare wrapText="bothSides" distB="114300" distT="114300" distL="114300" distR="114300"/>
            <wp:docPr descr="canva1" id="4" name="image2.jpg"/>
            <a:graphic>
              <a:graphicData uri="http://schemas.openxmlformats.org/drawingml/2006/picture">
                <pic:pic>
                  <pic:nvPicPr>
                    <pic:cNvPr descr="canva1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686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left"/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  <w:rtl w:val="0"/>
        </w:rPr>
        <w:t xml:space="preserve">В поисковой строке необходимо написать слово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04040"/>
          <w:sz w:val="24"/>
          <w:szCs w:val="24"/>
          <w:highlight w:val="white"/>
          <w:rtl w:val="0"/>
        </w:rPr>
        <w:t xml:space="preserve"> «timeline»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0404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  <w:rtl w:val="0"/>
        </w:rPr>
        <w:t xml:space="preserve">(шкала времени).Выбираем вариант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04040"/>
          <w:sz w:val="24"/>
          <w:szCs w:val="24"/>
          <w:highlight w:val="white"/>
          <w:rtl w:val="0"/>
        </w:rPr>
        <w:t xml:space="preserve">Timeline Infographic</w:t>
      </w:r>
      <w:r w:rsidDel="00000000" w:rsidR="00000000" w:rsidRPr="00000000"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center"/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</w:rPr>
        <w:drawing>
          <wp:inline distB="114300" distT="114300" distL="114300" distR="114300">
            <wp:extent cx="4114800" cy="7620000"/>
            <wp:effectExtent b="0" l="0" r="0" t="0"/>
            <wp:docPr descr="canva2" id="2" name="image6.jpg"/>
            <a:graphic>
              <a:graphicData uri="http://schemas.openxmlformats.org/drawingml/2006/picture">
                <pic:pic>
                  <pic:nvPicPr>
                    <pic:cNvPr descr="canva2"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center"/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  <w:rtl w:val="0"/>
        </w:rPr>
        <w:t xml:space="preserve">Выбираем один из бесплатных вариантов и начинаем его преобразовывать.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center"/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  <w:rtl w:val="0"/>
        </w:rPr>
        <w:t xml:space="preserve">Для удобства работы нам необходимо увеличить шаблон. В правом нижнем углу находим инструмент увеличения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04040"/>
          <w:sz w:val="24"/>
          <w:szCs w:val="24"/>
          <w:highlight w:val="white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center"/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</w:rPr>
        <w:drawing>
          <wp:inline distB="114300" distT="114300" distL="114300" distR="114300">
            <wp:extent cx="5548313" cy="4018379"/>
            <wp:effectExtent b="0" l="0" r="0" t="0"/>
            <wp:docPr descr="canva3" id="6" name="image5.jpg"/>
            <a:graphic>
              <a:graphicData uri="http://schemas.openxmlformats.org/drawingml/2006/picture">
                <pic:pic>
                  <pic:nvPicPr>
                    <pic:cNvPr descr="canva3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8313" cy="40183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center"/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  <w:rtl w:val="0"/>
        </w:rPr>
        <w:t xml:space="preserve">Подберите подходящий для вас размер и начинайте работать.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center"/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</w:rPr>
        <w:drawing>
          <wp:inline distB="114300" distT="114300" distL="114300" distR="114300">
            <wp:extent cx="5367338" cy="3780317"/>
            <wp:effectExtent b="0" l="0" r="0" t="0"/>
            <wp:docPr descr="canva4" id="3" name="image1.jpg"/>
            <a:graphic>
              <a:graphicData uri="http://schemas.openxmlformats.org/drawingml/2006/picture">
                <pic:pic>
                  <pic:nvPicPr>
                    <pic:cNvPr descr="canva4"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67338" cy="37803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center"/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  <w:rtl w:val="0"/>
        </w:rPr>
        <w:t xml:space="preserve">Рабочая панель — слева по вертикали. Фотографии подбираете из подобранной вами коллекции.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center"/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</w:rPr>
        <w:drawing>
          <wp:inline distB="114300" distT="114300" distL="114300" distR="114300">
            <wp:extent cx="5734050" cy="4076700"/>
            <wp:effectExtent b="0" l="0" r="0" t="0"/>
            <wp:docPr descr="canva5" id="5" name="image4.jpg"/>
            <a:graphic>
              <a:graphicData uri="http://schemas.openxmlformats.org/drawingml/2006/picture">
                <pic:pic>
                  <pic:nvPicPr>
                    <pic:cNvPr descr="canva5"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7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center"/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  <w:rtl w:val="0"/>
        </w:rPr>
        <w:t xml:space="preserve">Вы можете сохранить ленту как изображение или страницу PDF.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center"/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</w:rPr>
        <w:drawing>
          <wp:inline distB="114300" distT="114300" distL="114300" distR="114300">
            <wp:extent cx="5734050" cy="5448300"/>
            <wp:effectExtent b="0" l="0" r="0" t="0"/>
            <wp:docPr descr="canva7" id="1" name="image3.jpg"/>
            <a:graphic>
              <a:graphicData uri="http://schemas.openxmlformats.org/drawingml/2006/picture">
                <pic:pic>
                  <pic:nvPicPr>
                    <pic:cNvPr descr="canva7"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44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  <w:rtl w:val="0"/>
        </w:rPr>
        <w:t xml:space="preserve">Кроме того, вы можете поделиться ссылкой для просмотра или совместного редактирования. Посмотрите небольшой набросок из жизни А.С. Пушкина по данной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658a00"/>
            <w:sz w:val="24"/>
            <w:szCs w:val="24"/>
            <w:highlight w:val="white"/>
            <w:u w:val="single"/>
            <w:rtl w:val="0"/>
          </w:rPr>
          <w:t xml:space="preserve">ссылке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04040"/>
          <w:sz w:val="24"/>
          <w:szCs w:val="24"/>
          <w:highlight w:val="white"/>
          <w:rtl w:val="0"/>
        </w:rPr>
        <w:t xml:space="preserve">. В данном наброске обратите внимание, что вы можете создать ленту в несколько страниц.</w:t>
      </w:r>
    </w:p>
    <w:p w:rsidR="00000000" w:rsidDel="00000000" w:rsidP="00000000" w:rsidRDefault="00000000" w:rsidRPr="00000000" w14:paraId="00000011">
      <w:pPr>
        <w:jc w:val="center"/>
        <w:rPr>
          <w:rFonts w:ascii="Roboto" w:cs="Roboto" w:eastAsia="Roboto" w:hAnsi="Roboto"/>
          <w:color w:val="373a3c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5.jpg"/><Relationship Id="rId13" Type="http://schemas.openxmlformats.org/officeDocument/2006/relationships/image" Target="media/image3.jpg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4" Type="http://schemas.openxmlformats.org/officeDocument/2006/relationships/hyperlink" Target="https://www.canva.com/design/DADO0wePYiw/06b4d-E5ak0EJCcx1D633w/view?utm_content=DADO0wePYiw&amp;utm_campaign=designshare&amp;utm_medium=link&amp;utm_source=sharebutton" TargetMode="External"/><Relationship Id="rId5" Type="http://schemas.openxmlformats.org/officeDocument/2006/relationships/styles" Target="styles.xml"/><Relationship Id="rId6" Type="http://schemas.openxmlformats.org/officeDocument/2006/relationships/hyperlink" Target="http://canva.com/" TargetMode="External"/><Relationship Id="rId7" Type="http://schemas.openxmlformats.org/officeDocument/2006/relationships/hyperlink" Target="http://canva.com/" TargetMode="Externa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