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4C" w:rsidRPr="00135789" w:rsidRDefault="0060744C" w:rsidP="00310BB8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Творческое изло</w:t>
      </w:r>
      <w:bookmarkStart w:id="0" w:name="_GoBack"/>
      <w:bookmarkEnd w:id="0"/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жение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right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Хатынь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Есть в Беларуси деревня. Стоит она среди лесов. На пригорке сарай, за сараем поле. Над полем жаворонки. Обычная деревня.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Только петухов не </w:t>
      </w:r>
      <w:proofErr w:type="gram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слыхать</w:t>
      </w:r>
      <w:proofErr w:type="gram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. Поле не вспахано. Улицы пусты. И изб нет. Только чёрные трубы. На каждой трубе по колоколу. И звонят они и в дождь, и в солнышко, и днём и ночью. Не умолкают.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Жили люди, звали свою деревню Хатынь. Сажали картошку, доили коров.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Ворвались в деревню фашисты. Согнали людей в сарай, заперли и подожгли. Кто вырвался из огня, убили из пулемётов. Спалили пустые избы и уехали.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Звонят колокола Хатыни. Нельзя им умолкать. Они напоминают людям о войне.</w:t>
      </w:r>
    </w:p>
    <w:p w:rsidR="0060744C" w:rsidRPr="00135789" w:rsidRDefault="0060744C" w:rsidP="0060744C">
      <w:pPr>
        <w:widowControl w:val="0"/>
        <w:tabs>
          <w:tab w:val="left" w:pos="8400"/>
        </w:tabs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Они зовут защищать мир.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Работа над содержанием текста.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1. Где происходит действие рассказа?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2. Чем отличается описанная в тексте деревня от обычной деревни?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3. Как называлась деревня?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4. Какие события изменили размеренную жизнь деревни?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5. Почему звонят колокола Хатыни?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6. Определите тему и основную мысль текста?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7. Кто является главным героем?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8. Объясните название текста?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9. Какие ещё названия можно подобрать?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b/>
          <w:bCs/>
          <w:kern w:val="3"/>
          <w:sz w:val="28"/>
          <w:szCs w:val="28"/>
          <w:lang w:eastAsia="zh-CN" w:bidi="hi-IN"/>
        </w:rPr>
        <w:t>IV. Коллективное составление плана изложения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Вторичное чтение текста учащимися.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Работа над текстом по составлению плана.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- Сколько частей в этом тексте?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Обратите внимание, как описана нынешняя Хатынь: </w:t>
      </w:r>
      <w:proofErr w:type="spell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короткие</w:t>
      </w:r>
      <w:proofErr w:type="gramStart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,?</w:t>
      </w:r>
      <w:proofErr w:type="gramEnd"/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жесткие</w:t>
      </w:r>
      <w:proofErr w:type="spellEnd"/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lastRenderedPageBreak/>
        <w:t>предложения.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- Оглавление каждой части и составление плана.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Примерный план.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1. Обычная деревня.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2. Звонят колокола на чёрных трубах.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3. Жили люди.</w:t>
      </w:r>
    </w:p>
    <w:p w:rsidR="0060744C" w:rsidRPr="00135789" w:rsidRDefault="0060744C" w:rsidP="0060744C">
      <w:pPr>
        <w:widowControl w:val="0"/>
        <w:tabs>
          <w:tab w:val="left" w:pos="540"/>
        </w:tabs>
        <w:suppressAutoHyphens/>
        <w:autoSpaceDN w:val="0"/>
        <w:spacing w:after="0" w:line="36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4. Ворвались фашисты.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5. Нельзя умолкнуть колоколам.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360" w:lineRule="auto"/>
        <w:ind w:firstLine="539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135789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Задание. Написать изложение, дополнив его предложениями, выражающими ваше отношение к событиям, показанным автором</w:t>
      </w:r>
    </w:p>
    <w:p w:rsidR="0060744C" w:rsidRPr="00135789" w:rsidRDefault="0060744C" w:rsidP="0060744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</w:p>
    <w:p w:rsidR="00602573" w:rsidRDefault="00602573"/>
    <w:sectPr w:rsidR="0060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83"/>
    <w:rsid w:val="00310BB8"/>
    <w:rsid w:val="00602573"/>
    <w:rsid w:val="0060744C"/>
    <w:rsid w:val="008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Victor</cp:lastModifiedBy>
  <cp:revision>3</cp:revision>
  <dcterms:created xsi:type="dcterms:W3CDTF">2016-11-23T02:50:00Z</dcterms:created>
  <dcterms:modified xsi:type="dcterms:W3CDTF">2016-11-29T08:42:00Z</dcterms:modified>
</cp:coreProperties>
</file>