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002060"/>
          <w:sz w:val="48"/>
          <w:szCs w:val="48"/>
        </w:rPr>
      </w:pPr>
      <w:r w:rsidRPr="008D3E4D">
        <w:rPr>
          <w:b/>
          <w:bCs/>
          <w:color w:val="002060"/>
          <w:sz w:val="48"/>
          <w:szCs w:val="48"/>
        </w:rPr>
        <w:t>Консультация для родителей «Развитие детского творчества»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>Развитие детского творчества является актуальной проблемой современной педагогики и психологии, и ставит перед системой образования основную цель – воспитание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Формирование творческой личности – одна из важных задач педагогической теории и практики на современном этапе. Решение ее должно начаться уже в дошкольном детстве. Важный путь педагогического процесса, создающего эмоционально благоприятную обстановку для каждого ребенка и обеспечивающего его духовное развитие, - усиление внимания к эстетическому воспитанию и формирование художественно-творческих способностей у всех детей, воспитывающихся в дошкольных учреждениях. Одно из главных условий – развивать творчество детей различными путями, в том числе и в продуктивной деятельности, которая включает в себя конструирование и изобразительную деятельность.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>В процессе конструирования решаются технические задачи, предполагающие создание построек, приведение в определенное взаимное расположение предметов, их частей и элементов.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>Конструируя из строительного материала, дошкольники приобретают специальные знания, навыки и умения: они знакомятся с геометрическими объемными формами, получают представления о значении симметрии, равновесия, пропорций.  При конструировании из бумаги уточняются знания детей о геометрических плоскостных фигурах,  понятия о стороне, углах, центре. Дети знакомятся с приемами видоизменения плоских форм путем сгибания, складывания, разрезания, склеивания бумаги, в результате чего появляется новая объемная форма.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 xml:space="preserve">Изобразительную деятельность составляют рисование, лепка, аппликация. Рисование — одно из любимых занятий детей, дающее большой простор для проявления их творческой активности. Тематика рисунков может быть разнообразной. Дети рисуют все, что их интересует: отдельные предметы и сцены из окружающей жизни, литературных героев и декоративные узоры и т. д. Им доступно использование выразительных средств рисунка. Так, цвет применяется для передачи сходства с </w:t>
      </w:r>
      <w:r w:rsidRPr="008D3E4D">
        <w:rPr>
          <w:b/>
          <w:color w:val="FF0000"/>
          <w:sz w:val="28"/>
          <w:szCs w:val="28"/>
        </w:rPr>
        <w:lastRenderedPageBreak/>
        <w:t>реальным предметом, для выражения отношения рисующего к объекту изображения и в декоративном плане. Овладевая приемами композиций, дети полнее и богаче начинают отображать свои замыслы в сюжетных работах.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>Изобразительная деятельность детей при создании необходимых условий начинает формироваться довольно рано. Зарождаясь в раннем возрасте, изобразительная деятельность при содействии взрослых продолжает активно развиваться в дошкольном возрасте. Сначала дети начинают манипулировать карандашами, кистями, бумагой, а затем с помощью взрослого и, подражая ему, начинают водить карандашом по бумаге и интересоваться полученными изображениями. И уже в подготовительной к школе группе проводится три вида рисования: предметное, сюжетное и декоративное. В каждый вид включаются разные типы рисования: в предметном рисовании необходимо различать рисование с натуры и рисование по представлению; в декоративном – рисование по заданию воспитателя, или, как можно назвать, на тему (так как тему предлагает детям воспитатель) и рисование по замыслу, в сюжетном рисовании – рисование на тему и по замыслу.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i/>
          <w:iCs/>
          <w:color w:val="FF0000"/>
          <w:sz w:val="28"/>
          <w:szCs w:val="28"/>
        </w:rPr>
        <w:t>Лепка  </w:t>
      </w:r>
      <w:r w:rsidRPr="008D3E4D">
        <w:rPr>
          <w:b/>
          <w:color w:val="FF0000"/>
          <w:sz w:val="28"/>
          <w:szCs w:val="28"/>
        </w:rPr>
        <w:t>— это объемно-пространственное изображение предметов из мягкого пластичного материала (</w:t>
      </w:r>
      <w:hyperlink r:id="rId4" w:history="1">
        <w:r w:rsidRPr="008D3E4D">
          <w:rPr>
            <w:rStyle w:val="a4"/>
            <w:b/>
            <w:color w:val="FF0000"/>
            <w:sz w:val="28"/>
            <w:szCs w:val="28"/>
          </w:rPr>
          <w:t>пластилина</w:t>
        </w:r>
      </w:hyperlink>
      <w:r w:rsidRPr="008D3E4D">
        <w:rPr>
          <w:b/>
          <w:color w:val="FF0000"/>
          <w:sz w:val="28"/>
          <w:szCs w:val="28"/>
        </w:rPr>
        <w:t>, </w:t>
      </w:r>
      <w:hyperlink r:id="rId5" w:history="1">
        <w:r w:rsidRPr="008D3E4D">
          <w:rPr>
            <w:rStyle w:val="a4"/>
            <w:b/>
            <w:color w:val="FF0000"/>
            <w:sz w:val="28"/>
            <w:szCs w:val="28"/>
          </w:rPr>
          <w:t>глины</w:t>
        </w:r>
      </w:hyperlink>
      <w:r w:rsidRPr="008D3E4D">
        <w:rPr>
          <w:b/>
          <w:color w:val="FF0000"/>
          <w:sz w:val="28"/>
          <w:szCs w:val="28"/>
        </w:rPr>
        <w:t>, </w:t>
      </w:r>
      <w:hyperlink r:id="rId6" w:history="1">
        <w:r w:rsidRPr="008D3E4D">
          <w:rPr>
            <w:rStyle w:val="a4"/>
            <w:b/>
            <w:color w:val="FF0000"/>
            <w:sz w:val="28"/>
            <w:szCs w:val="28"/>
          </w:rPr>
          <w:t>пластика</w:t>
        </w:r>
      </w:hyperlink>
      <w:r w:rsidRPr="008D3E4D">
        <w:rPr>
          <w:b/>
          <w:color w:val="FF0000"/>
          <w:sz w:val="28"/>
          <w:szCs w:val="28"/>
        </w:rPr>
        <w:t>, пластмассы типа </w:t>
      </w:r>
      <w:proofErr w:type="spellStart"/>
      <w:r w:rsidRPr="008D3E4D">
        <w:rPr>
          <w:b/>
          <w:color w:val="FF0000"/>
          <w:sz w:val="28"/>
          <w:szCs w:val="28"/>
        </w:rPr>
        <w:fldChar w:fldCharType="begin"/>
      </w:r>
      <w:r w:rsidRPr="008D3E4D">
        <w:rPr>
          <w:b/>
          <w:color w:val="FF0000"/>
          <w:sz w:val="28"/>
          <w:szCs w:val="28"/>
        </w:rPr>
        <w:instrText xml:space="preserve"> HYPERLINK "http://infourok.ru/go.html?href=https%3A%2F%2Fru.wikipedia.org%2Fwiki%2F%25D0%259F%25D0%25BE%25D0%25BB%25D0%25B8%25D0%25BA%25D0%25B0%25D0%25BF%25D1%2580%25D0%25BE%25D0%25BB%25D0%25B0%25D0%25BA%25D1%2582%25D0%25BE%25D0%25BD" </w:instrText>
      </w:r>
      <w:r w:rsidRPr="008D3E4D">
        <w:rPr>
          <w:b/>
          <w:color w:val="FF0000"/>
          <w:sz w:val="28"/>
          <w:szCs w:val="28"/>
        </w:rPr>
        <w:fldChar w:fldCharType="separate"/>
      </w:r>
      <w:r w:rsidRPr="008D3E4D">
        <w:rPr>
          <w:rStyle w:val="a4"/>
          <w:b/>
          <w:color w:val="FF0000"/>
          <w:sz w:val="28"/>
          <w:szCs w:val="28"/>
        </w:rPr>
        <w:t>поликапролактона</w:t>
      </w:r>
      <w:proofErr w:type="spellEnd"/>
      <w:r w:rsidRPr="008D3E4D">
        <w:rPr>
          <w:b/>
          <w:color w:val="FF0000"/>
          <w:sz w:val="28"/>
          <w:szCs w:val="28"/>
        </w:rPr>
        <w:fldChar w:fldCharType="end"/>
      </w:r>
      <w:r w:rsidRPr="008D3E4D">
        <w:rPr>
          <w:b/>
          <w:color w:val="FF0000"/>
          <w:sz w:val="28"/>
          <w:szCs w:val="28"/>
        </w:rPr>
        <w:t xml:space="preserve"> и др.) с помощью рук и вспомогательных инструментов — стеков и т. п.; является частью изобразительного искусства – скульптуры (по Н. Б. </w:t>
      </w:r>
      <w:proofErr w:type="spellStart"/>
      <w:r w:rsidRPr="008D3E4D">
        <w:rPr>
          <w:b/>
          <w:color w:val="FF0000"/>
          <w:sz w:val="28"/>
          <w:szCs w:val="28"/>
        </w:rPr>
        <w:t>Халезовой</w:t>
      </w:r>
      <w:proofErr w:type="spellEnd"/>
      <w:r w:rsidRPr="008D3E4D">
        <w:rPr>
          <w:b/>
          <w:color w:val="FF0000"/>
          <w:sz w:val="28"/>
          <w:szCs w:val="28"/>
        </w:rPr>
        <w:t>). В скульптуре чаще всего передается образ человека и животных. Неживая природа и предметы бытовой обстановки включаются как детали, дополняющие этот образ или служащие декоративным целям. Содержание детской лепки шире.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>Дети лепят людей, животных, посуду, транспорт, овощи, фрукты, игрушки. Разнообразие тематики связано с тем, что лепка, как и другие виды изобразительной деятельности, в первую очередь выполняет воспитательные задачи, удовлетворяя познавательные и творческие потребности ребенка.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>В процессе ОД </w:t>
      </w:r>
      <w:r w:rsidRPr="008D3E4D">
        <w:rPr>
          <w:b/>
          <w:i/>
          <w:iCs/>
          <w:color w:val="FF0000"/>
          <w:sz w:val="28"/>
          <w:szCs w:val="28"/>
        </w:rPr>
        <w:t>аппликацией</w:t>
      </w:r>
      <w:r w:rsidRPr="008D3E4D">
        <w:rPr>
          <w:b/>
          <w:color w:val="FF0000"/>
          <w:sz w:val="28"/>
          <w:szCs w:val="28"/>
        </w:rPr>
        <w:t> дети знакомятся с простыми и сложными формами различных предметов, части и силуэты которых они вырезывают и наклеивают. Создание силуэтных изображений требует большой работы мысли и воображения, так как в силуэте отсутствуют детали, являющиеся порой основными признаками предмета.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>ОД </w:t>
      </w:r>
      <w:r w:rsidRPr="008D3E4D">
        <w:rPr>
          <w:b/>
          <w:i/>
          <w:iCs/>
          <w:color w:val="FF0000"/>
          <w:sz w:val="28"/>
          <w:szCs w:val="28"/>
        </w:rPr>
        <w:t>аппликацией</w:t>
      </w:r>
      <w:r w:rsidRPr="008D3E4D">
        <w:rPr>
          <w:b/>
          <w:color w:val="FF0000"/>
          <w:sz w:val="28"/>
          <w:szCs w:val="28"/>
        </w:rPr>
        <w:t> способствуют развитию математических представлений. Дошкольники знакомятся с названиями и признаками простейших геометрических форм, получают представление о пространственном положении предметов и их частей (слева, справа, в углу, в центре и т. д.) и величин (больше, меньше). Эти сложные понятия легко усваиваются детьми в процессе создания декоративного узора или при изображении предмета по частям. Выполнение аппликативных изображений способствует  и развитию мускулатуры руки, координации движений. Ребенок учится владеть ножницами, правильно вырезывать формы, поворачивая лист бумаги, раскладывать формы на листе на равном расстоянии друг от друга.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i/>
          <w:iCs/>
          <w:color w:val="FF0000"/>
          <w:sz w:val="28"/>
          <w:szCs w:val="28"/>
        </w:rPr>
        <w:t>Аппликация</w:t>
      </w:r>
      <w:r w:rsidRPr="008D3E4D">
        <w:rPr>
          <w:b/>
          <w:color w:val="FF0000"/>
          <w:sz w:val="28"/>
          <w:szCs w:val="28"/>
        </w:rPr>
        <w:t> — вырезание и наклеивание (накладывание) фигурок, узоров или целых картин из кусочков бумаги, ткани, кожи, растительных и прочих материалов на материал-основу (фон). Как правило, материалом-основой служат картон, плотная бумага, дерево. Аппликация связана с познавательной деятельностью и огромное влияние оказывает на развитие умственных и творческих способностей детей. Аппликация из ткани — это разновидность </w:t>
      </w:r>
      <w:hyperlink r:id="rId7" w:history="1">
        <w:r w:rsidRPr="008D3E4D">
          <w:rPr>
            <w:rStyle w:val="a4"/>
            <w:b/>
            <w:color w:val="FF0000"/>
            <w:sz w:val="28"/>
            <w:szCs w:val="28"/>
          </w:rPr>
          <w:t>вышивки</w:t>
        </w:r>
      </w:hyperlink>
      <w:r w:rsidRPr="008D3E4D">
        <w:rPr>
          <w:b/>
          <w:color w:val="FF0000"/>
          <w:sz w:val="28"/>
          <w:szCs w:val="28"/>
        </w:rPr>
        <w:t>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 xml:space="preserve">Аппликация отличается от других видов изобразительной техники — </w:t>
      </w:r>
      <w:proofErr w:type="spellStart"/>
      <w:r w:rsidRPr="008D3E4D">
        <w:rPr>
          <w:b/>
          <w:color w:val="FF0000"/>
          <w:sz w:val="28"/>
          <w:szCs w:val="28"/>
        </w:rPr>
        <w:t>силуэтностью</w:t>
      </w:r>
      <w:proofErr w:type="spellEnd"/>
      <w:r w:rsidRPr="008D3E4D">
        <w:rPr>
          <w:b/>
          <w:color w:val="FF0000"/>
          <w:sz w:val="28"/>
          <w:szCs w:val="28"/>
        </w:rPr>
        <w:t>, плоскостной обобщенной трактовкой образа, однородностью цветового пятна (локальностью) больших цветовых пятен, выразительностью изображения, более обобщенной формой.</w:t>
      </w:r>
    </w:p>
    <w:p w:rsidR="008D3E4D" w:rsidRPr="008D3E4D" w:rsidRDefault="008D3E4D" w:rsidP="008D3E4D">
      <w:pPr>
        <w:pStyle w:val="a3"/>
        <w:ind w:right="85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8D3E4D">
        <w:rPr>
          <w:b/>
          <w:color w:val="FF0000"/>
          <w:sz w:val="28"/>
          <w:szCs w:val="28"/>
        </w:rPr>
        <w:t>Все эти виды детской активности играют важную роль в развитии ребенка - дошкольника. От игры они отличаются тем, что связаны с созданием какого-то конечного продукта – рисунка, постройки и т.п. Эти действия развивают не только образные формы мышления, но и такие качества как целенаправленность, умение планировать свою деятельность, достигать некоторого результата. Признаки и качества изображаемых предметов выступают опорными точками ребенка в познании действительности.</w:t>
      </w:r>
    </w:p>
    <w:p w:rsidR="001B6792" w:rsidRPr="008D3E4D" w:rsidRDefault="001B6792" w:rsidP="008D3E4D">
      <w:pPr>
        <w:ind w:right="850"/>
        <w:jc w:val="center"/>
        <w:rPr>
          <w:b/>
          <w:color w:val="FF0000"/>
          <w:sz w:val="28"/>
          <w:szCs w:val="28"/>
        </w:rPr>
      </w:pPr>
    </w:p>
    <w:sectPr w:rsidR="001B6792" w:rsidRPr="008D3E4D" w:rsidSect="008D3E4D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savePreviewPicture/>
  <w:compat/>
  <w:rsids>
    <w:rsidRoot w:val="008D3E4D"/>
    <w:rsid w:val="00161C3D"/>
    <w:rsid w:val="001B6792"/>
    <w:rsid w:val="005229B2"/>
    <w:rsid w:val="008D3E4D"/>
    <w:rsid w:val="008F1A83"/>
    <w:rsid w:val="00AC5822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2"/>
  </w:style>
  <w:style w:type="paragraph" w:styleId="1">
    <w:name w:val="heading 1"/>
    <w:basedOn w:val="a"/>
    <w:next w:val="a"/>
    <w:link w:val="10"/>
    <w:uiPriority w:val="9"/>
    <w:qFormat/>
    <w:rsid w:val="0052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9B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D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s%3A%2F%2Fru.wikipedia.org%2Fwiki%2F%25D0%2592%25D1%258B%25D1%2588%25D0%25B8%25D0%25B2%25D0%25BA%25D0%25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s%3A%2F%2Fru.wikipedia.org%2Fwiki%2F%25D0%259F%25D0%25BE%25D0%25BB%25D0%25B8%25D0%25BC%25D0%25B5%25D1%2580%25D0%25BD%25D0%25B0%25D1%258F_%25D0%25B3%25D0%25BB%25D0%25B8%25D0%25BD%25D0%25B0" TargetMode="External"/><Relationship Id="rId5" Type="http://schemas.openxmlformats.org/officeDocument/2006/relationships/hyperlink" Target="http://infourok.ru/go.html?href=https%3A%2F%2Fru.wikipedia.org%2Fwiki%2F%25D0%2593%25D0%25BB%25D0%25B8%25D0%25BD%25D0%25B0" TargetMode="External"/><Relationship Id="rId4" Type="http://schemas.openxmlformats.org/officeDocument/2006/relationships/hyperlink" Target="http://infourok.ru/go.html?href=https%3A%2F%2Fru.wikipedia.org%2Fwiki%2F%25D0%259F%25D0%25BB%25D0%25B0%25D1%2581%25D1%2582%25D0%25B8%25D0%25BB%25D0%25B8%25D0%25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FFF00"/>
      </a:accent1>
      <a:accent2>
        <a:srgbClr val="FF000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2017-03-23T18:07:00Z</dcterms:created>
  <dcterms:modified xsi:type="dcterms:W3CDTF">2017-03-23T18:09:00Z</dcterms:modified>
</cp:coreProperties>
</file>