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7F" w:rsidRPr="000D0427" w:rsidRDefault="0024717F" w:rsidP="002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по внеурочной деятельности 201</w:t>
      </w:r>
      <w:r w:rsidR="000D0427"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EE5E44"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0D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24717F" w:rsidRDefault="0024717F" w:rsidP="0024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BD" w:rsidRPr="00271B69" w:rsidRDefault="00924ABD" w:rsidP="0027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Федеральном государственном образовательном стандарте общего образования внеурочной деятельности школьников уделяется особое внимание, определяется ее сущность и основное назначение, которое заключается «в создании дополнительных условий для развития интересов, склонностей, способностей школьников и разумной организации их свободного времени». </w:t>
      </w:r>
    </w:p>
    <w:p w:rsidR="00924ABD" w:rsidRPr="00271B69" w:rsidRDefault="00924ABD" w:rsidP="0024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составной частью учебно-воспитательного процесса.</w:t>
      </w:r>
    </w:p>
    <w:p w:rsidR="00924ABD" w:rsidRPr="00271B69" w:rsidRDefault="00924ABD" w:rsidP="0024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 представляет собой образовательную деятельность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осуществляемую </w:t>
      </w:r>
      <w:r w:rsidRPr="00271B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первую очередь личностных и </w:t>
      </w:r>
      <w:proofErr w:type="spell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71B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реализацию индивидуальных потребностей обучающихся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спектра занятий, направленных на развитие детей.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иметь в виду, что ВД – это отнюдь не механическая добавка к основному общему образованию, призванная компенсировать недостатки работы с отстающими или одаренными детьми. ВД понимается сегодня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общественно-полезной деятельности.</w:t>
      </w:r>
    </w:p>
    <w:p w:rsidR="00924ABD" w:rsidRPr="00271B69" w:rsidRDefault="00924ABD" w:rsidP="00271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Какова же цель ВД?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создание условий для достижения </w:t>
      </w: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учебы время. Создание образовательной среды, обеспечивающей активизацию социальных, интеллектуальных интересов обучающихся, развитие здоровой, творчески растущей личности </w:t>
      </w: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24ABD" w:rsidRPr="00271B69" w:rsidRDefault="00924ABD" w:rsidP="00247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основных задач, изложенных в приложении к письму </w:t>
      </w:r>
      <w:proofErr w:type="spellStart"/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«Об организации ВД при введении ФГОС общего образования» обозначены основные задачи</w:t>
      </w:r>
      <w:r w:rsidR="0024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успешной адаптации обучающихся в школе </w:t>
      </w:r>
    </w:p>
    <w:p w:rsidR="00924ABD" w:rsidRPr="00271B69" w:rsidRDefault="00924ABD" w:rsidP="00271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склонностей, способностей обучающихся к различным видам деятельности; развитие творческих способностей, получение опыта неформального общения, взаимодействия, сотрудничества</w:t>
      </w:r>
    </w:p>
    <w:p w:rsidR="00924ABD" w:rsidRPr="00271B69" w:rsidRDefault="00924ABD" w:rsidP="00271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создание условий для практического использования отдельных аспектов содержания программ учебных предметов </w:t>
      </w:r>
    </w:p>
    <w:p w:rsidR="00924ABD" w:rsidRPr="00271B69" w:rsidRDefault="00924ABD" w:rsidP="00271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педагогического влияния на жизнь учащихся в свободное от учебы время, оказание помощи в «поисках себя»</w:t>
      </w:r>
    </w:p>
    <w:p w:rsidR="00924ABD" w:rsidRPr="00271B69" w:rsidRDefault="00924ABD" w:rsidP="00271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общественно-полезной и досуговой деятельности совместно с коллективами учреждений ДОД, культуры, физической культуры и семьями.</w:t>
      </w:r>
    </w:p>
    <w:p w:rsidR="00924ABD" w:rsidRDefault="00F163CA" w:rsidP="002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BD"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неурочная деятельность представлена так: </w:t>
      </w:r>
    </w:p>
    <w:p w:rsidR="00466439" w:rsidRPr="00271B69" w:rsidRDefault="00466439" w:rsidP="002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51" w:type="dxa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924ABD" w:rsidRPr="00271B69" w:rsidTr="004664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BD" w:rsidRPr="00271B69" w:rsidRDefault="00924ABD" w:rsidP="002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BD" w:rsidRPr="00271B69" w:rsidRDefault="00924ABD" w:rsidP="002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BD" w:rsidRPr="00271B69" w:rsidRDefault="007F4581" w:rsidP="002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924ABD" w:rsidRPr="00271B69" w:rsidTr="004664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BD" w:rsidRPr="00271B69" w:rsidRDefault="00924ABD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BD" w:rsidRPr="00271B69" w:rsidRDefault="00924ABD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 w:rsidR="002471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ABD" w:rsidRPr="00271B69" w:rsidRDefault="00924ABD" w:rsidP="0024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(1час в неделю – 3</w:t>
            </w:r>
            <w:r w:rsidR="00247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ч. в 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BD" w:rsidRPr="007F4581" w:rsidRDefault="007F4581" w:rsidP="007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581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</w:p>
        </w:tc>
      </w:tr>
      <w:tr w:rsidR="00924ABD" w:rsidRPr="00271B69" w:rsidTr="00466439">
        <w:trPr>
          <w:trHeight w:val="55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7F" w:rsidRPr="00271B69" w:rsidRDefault="0024717F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BD" w:rsidRPr="0024717F" w:rsidRDefault="0024717F" w:rsidP="0024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 xml:space="preserve">«Этика: азбука добра», </w:t>
            </w:r>
            <w:proofErr w:type="spellStart"/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И.С.Хомякова</w:t>
            </w:r>
            <w:proofErr w:type="spellEnd"/>
            <w:r w:rsidRPr="00247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spellEnd"/>
            <w:r w:rsidRPr="0024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ABD" w:rsidRPr="00247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ABD" w:rsidRPr="0024717F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 – </w:t>
            </w: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24ABD" w:rsidRPr="0024717F">
              <w:rPr>
                <w:rFonts w:ascii="Times New Roman" w:hAnsi="Times New Roman" w:cs="Times New Roman"/>
                <w:sz w:val="24"/>
                <w:szCs w:val="24"/>
              </w:rPr>
              <w:t xml:space="preserve"> ч.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BD" w:rsidRPr="0024717F" w:rsidRDefault="007F4581" w:rsidP="007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717F" w:rsidRPr="0024717F">
              <w:rPr>
                <w:rFonts w:ascii="Times New Roman" w:hAnsi="Times New Roman" w:cs="Times New Roman"/>
                <w:sz w:val="24"/>
                <w:szCs w:val="24"/>
              </w:rPr>
              <w:t>уховно-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717F" w:rsidRPr="0024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ABD" w:rsidRPr="00271B69" w:rsidTr="004664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ABD" w:rsidRPr="00271B69" w:rsidRDefault="0024717F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ABD" w:rsidRPr="0027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70" w:rsidRPr="00271B69" w:rsidRDefault="00802870" w:rsidP="008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4ABD" w:rsidRPr="00271B69" w:rsidRDefault="00802870" w:rsidP="008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(1 час в неделю- 3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 ч.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ABD" w:rsidRPr="007F4581" w:rsidRDefault="00802870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F4581">
              <w:rPr>
                <w:rFonts w:ascii="Times New Roman" w:hAnsi="Times New Roman" w:cs="Times New Roman"/>
                <w:iCs/>
                <w:sz w:val="24"/>
                <w:szCs w:val="24"/>
              </w:rPr>
              <w:t>бщеинтеллектуальное</w:t>
            </w:r>
            <w:proofErr w:type="spellEnd"/>
          </w:p>
        </w:tc>
      </w:tr>
      <w:tr w:rsidR="00802870" w:rsidRPr="00271B69" w:rsidTr="004664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70" w:rsidRPr="00271B69" w:rsidRDefault="00802870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70" w:rsidRPr="00271B69" w:rsidRDefault="00802870" w:rsidP="005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870" w:rsidRPr="00271B69" w:rsidRDefault="00802870" w:rsidP="0052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(1 час в неделю-3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70" w:rsidRPr="00271B69" w:rsidRDefault="00802870" w:rsidP="007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F4581">
              <w:rPr>
                <w:rFonts w:ascii="Times New Roman" w:hAnsi="Times New Roman" w:cs="Times New Roman"/>
                <w:iCs/>
                <w:sz w:val="24"/>
                <w:szCs w:val="24"/>
              </w:rPr>
              <w:t>бщеинтеллектуальное</w:t>
            </w:r>
            <w:proofErr w:type="spellEnd"/>
          </w:p>
        </w:tc>
      </w:tr>
      <w:tr w:rsidR="00802870" w:rsidRPr="00271B69" w:rsidTr="004664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70" w:rsidRPr="00271B69" w:rsidRDefault="00802870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70" w:rsidRPr="00271B69" w:rsidRDefault="00802870" w:rsidP="0024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информацией»</w:t>
            </w:r>
            <w:r w:rsidR="0046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39" w:rsidRPr="00271B69">
              <w:rPr>
                <w:rFonts w:ascii="Times New Roman" w:hAnsi="Times New Roman" w:cs="Times New Roman"/>
                <w:sz w:val="24"/>
                <w:szCs w:val="24"/>
              </w:rPr>
              <w:t>(1 час в неделю- 3</w:t>
            </w:r>
            <w:r w:rsidR="0046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439" w:rsidRPr="00271B69">
              <w:rPr>
                <w:rFonts w:ascii="Times New Roman" w:hAnsi="Times New Roman" w:cs="Times New Roman"/>
                <w:sz w:val="24"/>
                <w:szCs w:val="24"/>
              </w:rPr>
              <w:t xml:space="preserve"> ч.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70" w:rsidRPr="007F4581" w:rsidRDefault="00802870" w:rsidP="002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F4581">
              <w:rPr>
                <w:rFonts w:ascii="Times New Roman" w:hAnsi="Times New Roman" w:cs="Times New Roman"/>
                <w:iCs/>
                <w:sz w:val="24"/>
                <w:szCs w:val="24"/>
              </w:rPr>
              <w:t>бщеинтеллектуальное</w:t>
            </w:r>
            <w:proofErr w:type="spellEnd"/>
            <w:r w:rsidR="00C601FE">
              <w:rPr>
                <w:rFonts w:ascii="Times New Roman" w:hAnsi="Times New Roman" w:cs="Times New Roman"/>
                <w:iCs/>
                <w:sz w:val="24"/>
                <w:szCs w:val="24"/>
              </w:rPr>
              <w:t>, социальное</w:t>
            </w:r>
          </w:p>
        </w:tc>
      </w:tr>
    </w:tbl>
    <w:p w:rsidR="00466439" w:rsidRDefault="00924ABD" w:rsidP="0027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hAnsi="Times New Roman" w:cs="Times New Roman"/>
          <w:sz w:val="24"/>
          <w:szCs w:val="24"/>
        </w:rPr>
        <w:t xml:space="preserve"> </w:t>
      </w:r>
      <w:r w:rsidR="0024717F">
        <w:rPr>
          <w:rFonts w:ascii="Times New Roman" w:hAnsi="Times New Roman" w:cs="Times New Roman"/>
          <w:sz w:val="24"/>
          <w:szCs w:val="24"/>
        </w:rPr>
        <w:tab/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3D" w:rsidRDefault="00171F3D" w:rsidP="00171F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3D" w:rsidRDefault="00171F3D" w:rsidP="00171F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3D" w:rsidRPr="001D7548" w:rsidRDefault="00171F3D" w:rsidP="00240A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1F3D" w:rsidRPr="00A17426" w:rsidRDefault="00171F3D" w:rsidP="00240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>Рабочая программа к курсу «</w:t>
      </w:r>
      <w:r w:rsidRPr="00A17426">
        <w:rPr>
          <w:rFonts w:ascii="Times New Roman" w:hAnsi="Times New Roman" w:cs="Times New Roman"/>
          <w:b/>
          <w:sz w:val="24"/>
          <w:szCs w:val="24"/>
        </w:rPr>
        <w:t>Занимательный русский язык</w:t>
      </w:r>
      <w:r w:rsidRPr="00A17426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Pr="00A17426">
        <w:rPr>
          <w:rFonts w:ascii="Times New Roman" w:hAnsi="Times New Roman" w:cs="Times New Roman"/>
          <w:sz w:val="24"/>
          <w:szCs w:val="24"/>
        </w:rPr>
        <w:t>Мищенковой</w:t>
      </w:r>
      <w:proofErr w:type="spellEnd"/>
      <w:r w:rsidRPr="00A17426">
        <w:rPr>
          <w:rFonts w:ascii="Times New Roman" w:hAnsi="Times New Roman" w:cs="Times New Roman"/>
          <w:sz w:val="24"/>
          <w:szCs w:val="24"/>
        </w:rPr>
        <w:t xml:space="preserve"> Л.В. «Занимательный русский язык».</w:t>
      </w:r>
    </w:p>
    <w:p w:rsidR="00171F3D" w:rsidRPr="00A17426" w:rsidRDefault="00171F3D" w:rsidP="00240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комплектом, который включает:</w:t>
      </w:r>
    </w:p>
    <w:p w:rsidR="00171F3D" w:rsidRPr="00A17426" w:rsidRDefault="00171F3D" w:rsidP="00240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 xml:space="preserve"> - Методическое пособие для</w:t>
      </w:r>
      <w:proofErr w:type="gramStart"/>
      <w:r w:rsidRPr="00A174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426">
        <w:rPr>
          <w:rFonts w:ascii="Times New Roman" w:hAnsi="Times New Roman" w:cs="Times New Roman"/>
          <w:sz w:val="24"/>
          <w:szCs w:val="24"/>
        </w:rPr>
        <w:t xml:space="preserve">- 3 класса «Занимательный русский язык». </w:t>
      </w:r>
      <w:proofErr w:type="spellStart"/>
      <w:r w:rsidRPr="00A17426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A17426">
        <w:rPr>
          <w:rFonts w:ascii="Times New Roman" w:hAnsi="Times New Roman" w:cs="Times New Roman"/>
          <w:sz w:val="24"/>
          <w:szCs w:val="24"/>
        </w:rPr>
        <w:t xml:space="preserve"> Л.В. – М.: Издательство РОСТ, 2013.</w:t>
      </w:r>
    </w:p>
    <w:p w:rsidR="00171F3D" w:rsidRPr="00A17426" w:rsidRDefault="00171F3D" w:rsidP="00240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 xml:space="preserve">- Рабочие тетради «Занимательный русский язык». </w:t>
      </w:r>
      <w:proofErr w:type="spellStart"/>
      <w:r w:rsidRPr="00A17426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A17426">
        <w:rPr>
          <w:rFonts w:ascii="Times New Roman" w:hAnsi="Times New Roman" w:cs="Times New Roman"/>
          <w:sz w:val="24"/>
          <w:szCs w:val="24"/>
        </w:rPr>
        <w:t xml:space="preserve"> Л.В. – М.: Издательство РОСТ, 2013.</w:t>
      </w:r>
    </w:p>
    <w:p w:rsidR="00171F3D" w:rsidRPr="00A17426" w:rsidRDefault="00171F3D" w:rsidP="00240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 xml:space="preserve">Актуальность программы: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171F3D" w:rsidRPr="00A17426" w:rsidRDefault="00171F3D" w:rsidP="00240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 xml:space="preserve">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по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A17426">
        <w:rPr>
          <w:rFonts w:ascii="Times New Roman" w:hAnsi="Times New Roman" w:cs="Times New Roman"/>
          <w:sz w:val="24"/>
          <w:szCs w:val="24"/>
        </w:rPr>
        <w:t>владения</w:t>
      </w:r>
      <w:proofErr w:type="gramEnd"/>
      <w:r w:rsidRPr="00A17426">
        <w:rPr>
          <w:rFonts w:ascii="Times New Roman" w:hAnsi="Times New Roman" w:cs="Times New Roman"/>
          <w:sz w:val="24"/>
          <w:szCs w:val="24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поведения.</w:t>
      </w:r>
    </w:p>
    <w:p w:rsidR="00171F3D" w:rsidRPr="00016E28" w:rsidRDefault="00171F3D" w:rsidP="00240A8B">
      <w:pPr>
        <w:tabs>
          <w:tab w:val="left" w:pos="279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1F3D" w:rsidRDefault="00171F3D" w:rsidP="00240A8B">
      <w:pPr>
        <w:tabs>
          <w:tab w:val="left" w:pos="27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7426">
        <w:rPr>
          <w:rFonts w:ascii="Times New Roman" w:hAnsi="Times New Roman" w:cs="Times New Roman"/>
          <w:sz w:val="24"/>
          <w:szCs w:val="24"/>
        </w:rPr>
        <w:t xml:space="preserve">Программа по курсу «Работа с информацией» составлена на основе учебного пособия для учащихся общеобразовательных организаций Т.П. </w:t>
      </w:r>
      <w:proofErr w:type="spellStart"/>
      <w:r w:rsidRPr="00A17426">
        <w:rPr>
          <w:rFonts w:ascii="Times New Roman" w:hAnsi="Times New Roman" w:cs="Times New Roman"/>
          <w:sz w:val="24"/>
          <w:szCs w:val="24"/>
        </w:rPr>
        <w:t>Хиленко</w:t>
      </w:r>
      <w:proofErr w:type="spellEnd"/>
      <w:r w:rsidRPr="00A17426">
        <w:rPr>
          <w:rFonts w:ascii="Times New Roman" w:hAnsi="Times New Roman" w:cs="Times New Roman"/>
          <w:sz w:val="24"/>
          <w:szCs w:val="24"/>
        </w:rPr>
        <w:t xml:space="preserve"> «</w:t>
      </w:r>
      <w:r w:rsidRPr="00A17426">
        <w:rPr>
          <w:rFonts w:ascii="Times New Roman" w:hAnsi="Times New Roman" w:cs="Times New Roman"/>
          <w:b/>
          <w:sz w:val="24"/>
          <w:szCs w:val="24"/>
        </w:rPr>
        <w:t xml:space="preserve">Типовые задачи по формированию универсальных учебных действий. Работа с информацией» 1-3 класс.  </w:t>
      </w:r>
    </w:p>
    <w:p w:rsidR="00171F3D" w:rsidRPr="00A17426" w:rsidRDefault="00171F3D" w:rsidP="00240A8B">
      <w:pPr>
        <w:tabs>
          <w:tab w:val="left" w:pos="27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 xml:space="preserve">  В современном обществе каждому человеку приходится постоянно иметь дело с огромным потоком информации. Чтобы не теряться в этом потоке, необходимо иметь элементарные навыки работы с информацией: навык поиска, анализа, обработки, хранения, использования и применения информации в максимально рациональной форме. Научить этому должна школа, причём на первой ступени, потому что первичный опыт работы с информацией закладывается именно на этом этапе и становится залогом успешного обучения в дальнейшем.  </w:t>
      </w:r>
      <w:r w:rsidRPr="00A17426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A17426">
        <w:rPr>
          <w:rFonts w:ascii="Times New Roman" w:hAnsi="Times New Roman" w:cs="Times New Roman"/>
          <w:sz w:val="24"/>
          <w:szCs w:val="24"/>
        </w:rPr>
        <w:t xml:space="preserve"> развивать у школьников умения работать с информацией, информационную компетенцию.</w:t>
      </w:r>
    </w:p>
    <w:p w:rsidR="00240A8B" w:rsidRPr="00240A8B" w:rsidRDefault="00171F3D" w:rsidP="00240A8B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A17426">
        <w:rPr>
          <w:rFonts w:ascii="Times New Roman" w:hAnsi="Times New Roman" w:cs="Times New Roman"/>
          <w:sz w:val="24"/>
          <w:szCs w:val="24"/>
        </w:rPr>
        <w:tab/>
      </w:r>
      <w:r w:rsidR="00240A8B" w:rsidRPr="00240A8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0A8B" w:rsidRDefault="00240A8B" w:rsidP="00240A8B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>
        <w:rPr>
          <w:rFonts w:ascii="Times New Roman" w:hAnsi="Times New Roman"/>
          <w:sz w:val="24"/>
          <w:szCs w:val="24"/>
        </w:rPr>
        <w:t>надпредметного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курса «Мир деятельности» составлена в соответствии требований ФГОС НОО и авторской программы научный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д.п.н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/>
          <w:sz w:val="24"/>
          <w:szCs w:val="24"/>
        </w:rPr>
        <w:t>.-М.: Издательство «Национальное образование», 2012.</w:t>
      </w:r>
    </w:p>
    <w:p w:rsidR="00240A8B" w:rsidRPr="00E36202" w:rsidRDefault="00240A8B" w:rsidP="00240A8B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E36202">
        <w:rPr>
          <w:rFonts w:ascii="Times New Roman" w:hAnsi="Times New Roman"/>
          <w:sz w:val="24"/>
          <w:szCs w:val="24"/>
        </w:rPr>
        <w:t>Изменившиеся условия жизни нашего общества остро ставят перед школой, перед каждым педагогом и родителем проблему формирования у детей личностных качеств созидателя, творца, универсальных учебных умений и способностей как условие безопасности, успешной самореализации и благополучия каждого отдельного человека и развития общества в целом.</w:t>
      </w:r>
    </w:p>
    <w:p w:rsidR="00240A8B" w:rsidRPr="00E36202" w:rsidRDefault="00240A8B" w:rsidP="00240A8B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E36202">
        <w:rPr>
          <w:rFonts w:ascii="Times New Roman" w:hAnsi="Times New Roman"/>
          <w:sz w:val="24"/>
          <w:szCs w:val="24"/>
        </w:rPr>
        <w:t>В условиях решения стратегических задач развития России «важнейшими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жизни».</w:t>
      </w:r>
    </w:p>
    <w:p w:rsidR="00240A8B" w:rsidRPr="00E36202" w:rsidRDefault="00240A8B" w:rsidP="00240A8B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E36202">
        <w:rPr>
          <w:rFonts w:ascii="Times New Roman" w:hAnsi="Times New Roman"/>
          <w:sz w:val="24"/>
          <w:szCs w:val="24"/>
        </w:rPr>
        <w:t xml:space="preserve">Эти ценностные ориентиры образования были осознаны сотни лет назад. И на протяжении веков в педагогических концепциях ведущих педагогов мира по крупицам собирался и описывался опыт </w:t>
      </w:r>
      <w:r w:rsidRPr="00E36202">
        <w:rPr>
          <w:rFonts w:ascii="Times New Roman" w:hAnsi="Times New Roman"/>
          <w:sz w:val="24"/>
          <w:szCs w:val="24"/>
        </w:rPr>
        <w:lastRenderedPageBreak/>
        <w:t xml:space="preserve">формирования у учащихся «способностей к самодеятельности, благодаря которым они становятся распорядителями своей судьбы, продолжателями образования своей жизни». </w:t>
      </w:r>
    </w:p>
    <w:p w:rsidR="00240A8B" w:rsidRPr="00E36202" w:rsidRDefault="00240A8B" w:rsidP="00240A8B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E36202">
        <w:rPr>
          <w:rFonts w:ascii="Times New Roman" w:hAnsi="Times New Roman"/>
          <w:sz w:val="24"/>
          <w:szCs w:val="24"/>
        </w:rPr>
        <w:t xml:space="preserve">Предлагаемый </w:t>
      </w:r>
      <w:proofErr w:type="spellStart"/>
      <w:r w:rsidRPr="00E36202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E36202">
        <w:rPr>
          <w:rFonts w:ascii="Times New Roman" w:hAnsi="Times New Roman"/>
          <w:sz w:val="24"/>
          <w:szCs w:val="24"/>
        </w:rPr>
        <w:t xml:space="preserve"> курс «Мир деятельности» для учащихся начальной школы предусматривает принципиально новый путь формирования универсальных учебных действий (УУД) и умения учиться в целом, созданный в образовательной системе деятельностного метода обучения Л.Г. </w:t>
      </w:r>
      <w:proofErr w:type="spellStart"/>
      <w:r w:rsidRPr="00E36202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E36202">
        <w:rPr>
          <w:rFonts w:ascii="Times New Roman" w:hAnsi="Times New Roman"/>
          <w:sz w:val="24"/>
          <w:szCs w:val="24"/>
        </w:rPr>
        <w:t xml:space="preserve"> на основе последних научных достижений российской методологической школы (Г.П. Щедровицкий, О.С. Анисимов и др.). </w:t>
      </w:r>
    </w:p>
    <w:p w:rsidR="00240A8B" w:rsidRPr="008A25AB" w:rsidRDefault="00240A8B" w:rsidP="00240A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5A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программе занятия по внеурочной деятельности</w:t>
      </w:r>
    </w:p>
    <w:p w:rsidR="00240A8B" w:rsidRPr="008A25AB" w:rsidRDefault="00240A8B" w:rsidP="00240A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«Занимательная математика» </w:t>
      </w:r>
    </w:p>
    <w:p w:rsidR="00240A8B" w:rsidRDefault="00240A8B" w:rsidP="00240A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«Занимательная математика» составлена на основе авторской программы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«Дружим с математикой».</w:t>
      </w:r>
    </w:p>
    <w:p w:rsidR="00240A8B" w:rsidRPr="00853263" w:rsidRDefault="00240A8B" w:rsidP="00240A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263">
        <w:rPr>
          <w:rFonts w:ascii="Times New Roman" w:hAnsi="Times New Roman" w:cs="Times New Roman"/>
          <w:sz w:val="24"/>
          <w:szCs w:val="24"/>
        </w:rPr>
        <w:t>Реализация задачи воспитания любознательного, активно и заинтересованно</w:t>
      </w:r>
      <w:r w:rsidR="007F6B1A">
        <w:rPr>
          <w:rFonts w:ascii="Times New Roman" w:hAnsi="Times New Roman" w:cs="Times New Roman"/>
          <w:sz w:val="24"/>
          <w:szCs w:val="24"/>
        </w:rPr>
        <w:t xml:space="preserve"> </w:t>
      </w:r>
      <w:r w:rsidRPr="00853263">
        <w:rPr>
          <w:rFonts w:ascii="Times New Roman" w:hAnsi="Times New Roman" w:cs="Times New Roman"/>
          <w:sz w:val="24"/>
          <w:szCs w:val="24"/>
        </w:rPr>
        <w:t>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реализуется за счёт проведения занятий по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853263">
        <w:rPr>
          <w:rFonts w:ascii="Times New Roman" w:hAnsi="Times New Roman" w:cs="Times New Roman"/>
          <w:sz w:val="24"/>
          <w:szCs w:val="24"/>
        </w:rPr>
        <w:t xml:space="preserve">», расширяющих математический кругозор и эрудицию учащихся, способствующих формированию </w:t>
      </w:r>
      <w:r w:rsidRPr="00853263">
        <w:rPr>
          <w:rFonts w:ascii="Times New Roman" w:hAnsi="Times New Roman" w:cs="Times New Roman"/>
          <w:i/>
          <w:iCs/>
          <w:sz w:val="24"/>
          <w:szCs w:val="24"/>
        </w:rPr>
        <w:t>познавательных</w:t>
      </w:r>
      <w:r w:rsidRPr="0085326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</w:t>
      </w:r>
    </w:p>
    <w:p w:rsidR="00240A8B" w:rsidRPr="00853263" w:rsidRDefault="00240A8B" w:rsidP="00240A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263">
        <w:rPr>
          <w:rFonts w:ascii="Times New Roman" w:hAnsi="Times New Roman" w:cs="Times New Roman"/>
          <w:sz w:val="24"/>
          <w:szCs w:val="24"/>
        </w:rPr>
        <w:t>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63">
        <w:rPr>
          <w:rFonts w:ascii="Times New Roman" w:hAnsi="Times New Roman" w:cs="Times New Roman"/>
          <w:sz w:val="24"/>
          <w:szCs w:val="24"/>
        </w:rPr>
        <w:t>занятия предназначены для развития математических</w:t>
      </w:r>
      <w:r w:rsidR="007F6B1A">
        <w:rPr>
          <w:rFonts w:ascii="Times New Roman" w:hAnsi="Times New Roman" w:cs="Times New Roman"/>
          <w:sz w:val="24"/>
          <w:szCs w:val="24"/>
        </w:rPr>
        <w:t xml:space="preserve"> </w:t>
      </w:r>
      <w:r w:rsidRPr="00853263">
        <w:rPr>
          <w:rFonts w:ascii="Times New Roman" w:hAnsi="Times New Roman" w:cs="Times New Roman"/>
          <w:sz w:val="24"/>
          <w:szCs w:val="24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</w:t>
      </w:r>
      <w:r w:rsidR="007F6B1A">
        <w:rPr>
          <w:rFonts w:ascii="Times New Roman" w:hAnsi="Times New Roman" w:cs="Times New Roman"/>
          <w:sz w:val="24"/>
          <w:szCs w:val="24"/>
        </w:rPr>
        <w:t xml:space="preserve"> </w:t>
      </w:r>
      <w:r w:rsidRPr="00853263">
        <w:rPr>
          <w:rFonts w:ascii="Times New Roman" w:hAnsi="Times New Roman" w:cs="Times New Roman"/>
          <w:sz w:val="24"/>
          <w:szCs w:val="24"/>
        </w:rPr>
        <w:t xml:space="preserve">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-  позволят обучающимся реализовать свои возможности, приобрести уверенность в своих силах. </w:t>
      </w:r>
    </w:p>
    <w:p w:rsidR="00240A8B" w:rsidRPr="00853263" w:rsidRDefault="00240A8B" w:rsidP="00240A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263">
        <w:rPr>
          <w:rFonts w:ascii="Times New Roman" w:hAnsi="Times New Roman" w:cs="Times New Roman"/>
          <w:sz w:val="24"/>
          <w:szCs w:val="24"/>
        </w:rPr>
        <w:t>Содержание занятий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853263">
        <w:rPr>
          <w:rFonts w:ascii="Times New Roman" w:hAnsi="Times New Roman" w:cs="Times New Roman"/>
          <w:sz w:val="24"/>
          <w:szCs w:val="24"/>
        </w:rPr>
        <w:t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853263">
        <w:rPr>
          <w:rFonts w:ascii="Times New Roman" w:hAnsi="Times New Roman" w:cs="Times New Roman"/>
          <w:i/>
          <w:iCs/>
          <w:sz w:val="24"/>
          <w:szCs w:val="24"/>
        </w:rPr>
        <w:t>мения</w:t>
      </w:r>
      <w:r w:rsidR="007F6B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263">
        <w:rPr>
          <w:rFonts w:ascii="Times New Roman" w:hAnsi="Times New Roman" w:cs="Times New Roman"/>
          <w:i/>
          <w:iCs/>
          <w:sz w:val="24"/>
          <w:szCs w:val="24"/>
        </w:rPr>
        <w:t xml:space="preserve">решать учебную задачу творчески. </w:t>
      </w:r>
      <w:r w:rsidRPr="00853263">
        <w:rPr>
          <w:rFonts w:ascii="Times New Roman" w:hAnsi="Times New Roman" w:cs="Times New Roman"/>
          <w:sz w:val="24"/>
          <w:szCs w:val="24"/>
        </w:rPr>
        <w:t>Содержание так же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9F51EF" w:rsidRPr="009F51EF" w:rsidRDefault="009F51EF" w:rsidP="009F51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1E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F51EF" w:rsidRPr="009F51EF" w:rsidRDefault="009F51EF" w:rsidP="009F51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sz w:val="24"/>
          <w:szCs w:val="24"/>
        </w:rPr>
        <w:t>Программа «Этика: азбуки добра»  разработана на основе:</w:t>
      </w:r>
    </w:p>
    <w:p w:rsidR="009F51EF" w:rsidRPr="009F51EF" w:rsidRDefault="009F51EF" w:rsidP="009F5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второго поколения</w:t>
      </w:r>
      <w:proofErr w:type="gramStart"/>
      <w:r w:rsidRPr="009F51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51EF" w:rsidRPr="009F51EF" w:rsidRDefault="009F51EF" w:rsidP="009F5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sz w:val="24"/>
          <w:szCs w:val="24"/>
        </w:rPr>
        <w:t xml:space="preserve">- авторской программы «Этика: азбука добра», </w:t>
      </w:r>
      <w:proofErr w:type="spellStart"/>
      <w:r w:rsidRPr="009F51EF">
        <w:rPr>
          <w:rFonts w:ascii="Times New Roman" w:hAnsi="Times New Roman" w:cs="Times New Roman"/>
          <w:sz w:val="24"/>
          <w:szCs w:val="24"/>
        </w:rPr>
        <w:t>И.С.Хомякова</w:t>
      </w:r>
      <w:proofErr w:type="spellEnd"/>
      <w:r w:rsidRPr="009F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1EF">
        <w:rPr>
          <w:rFonts w:ascii="Times New Roman" w:hAnsi="Times New Roman" w:cs="Times New Roman"/>
          <w:sz w:val="24"/>
          <w:szCs w:val="24"/>
        </w:rPr>
        <w:t>В.И.Петрова</w:t>
      </w:r>
      <w:proofErr w:type="spellEnd"/>
      <w:r w:rsidRPr="009F51EF">
        <w:rPr>
          <w:rFonts w:ascii="Times New Roman" w:hAnsi="Times New Roman" w:cs="Times New Roman"/>
          <w:sz w:val="24"/>
          <w:szCs w:val="24"/>
        </w:rPr>
        <w:t>;</w:t>
      </w:r>
    </w:p>
    <w:p w:rsidR="009F51EF" w:rsidRPr="009F51EF" w:rsidRDefault="009F51EF" w:rsidP="009F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sz w:val="24"/>
          <w:szCs w:val="24"/>
        </w:rPr>
        <w:t>-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 и направлена на обеспечение духовно-нравственного развития младших школьников  и в  соответствии с Федеральным государственным образовательным стандартом начального общего образования программа духовно- нравственного воспитания и развития опирается на следующие ценности:</w:t>
      </w:r>
    </w:p>
    <w:p w:rsidR="009F51EF" w:rsidRPr="009F51EF" w:rsidRDefault="009F51EF" w:rsidP="009F51E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51EF">
        <w:rPr>
          <w:rFonts w:ascii="Times New Roman" w:hAnsi="Times New Roman" w:cs="Times New Roman"/>
          <w:i/>
          <w:iCs/>
          <w:sz w:val="24"/>
          <w:szCs w:val="24"/>
        </w:rPr>
        <w:t>патриотические чувства гражданина России;</w:t>
      </w:r>
    </w:p>
    <w:p w:rsidR="009F51EF" w:rsidRPr="009F51EF" w:rsidRDefault="009F51EF" w:rsidP="009F51E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51EF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гражданская идентификация; </w:t>
      </w:r>
    </w:p>
    <w:p w:rsidR="009F51EF" w:rsidRPr="009F51EF" w:rsidRDefault="009F51EF" w:rsidP="009F51E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51EF">
        <w:rPr>
          <w:rFonts w:ascii="Times New Roman" w:hAnsi="Times New Roman" w:cs="Times New Roman"/>
          <w:i/>
          <w:iCs/>
          <w:sz w:val="24"/>
          <w:szCs w:val="24"/>
        </w:rPr>
        <w:t>общечеловеческие ценности;</w:t>
      </w:r>
    </w:p>
    <w:p w:rsidR="009F51EF" w:rsidRPr="009F51EF" w:rsidRDefault="009F51EF" w:rsidP="009F51E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51EF">
        <w:rPr>
          <w:rFonts w:ascii="Times New Roman" w:hAnsi="Times New Roman" w:cs="Times New Roman"/>
          <w:i/>
          <w:iCs/>
          <w:sz w:val="24"/>
          <w:szCs w:val="24"/>
        </w:rPr>
        <w:t>поликультурный мир;</w:t>
      </w:r>
    </w:p>
    <w:p w:rsidR="009F51EF" w:rsidRPr="009F51EF" w:rsidRDefault="009F51EF" w:rsidP="009F51E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i/>
          <w:iCs/>
          <w:sz w:val="24"/>
          <w:szCs w:val="24"/>
        </w:rPr>
        <w:t>личное нравственное самосовершенствование.</w:t>
      </w:r>
    </w:p>
    <w:p w:rsidR="009F51EF" w:rsidRPr="009F51EF" w:rsidRDefault="009F51EF" w:rsidP="009F51E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sz w:val="24"/>
          <w:szCs w:val="24"/>
        </w:rPr>
        <w:t xml:space="preserve"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</w:t>
      </w:r>
      <w:r w:rsidRPr="009F51EF">
        <w:rPr>
          <w:rFonts w:ascii="Times New Roman" w:hAnsi="Times New Roman" w:cs="Times New Roman"/>
          <w:sz w:val="24"/>
          <w:szCs w:val="24"/>
        </w:rPr>
        <w:lastRenderedPageBreak/>
        <w:t>тем, что идеи добра и справедливости, проблемы общения – наиболее интересны для детей данного возраста.</w:t>
      </w:r>
    </w:p>
    <w:p w:rsidR="00256786" w:rsidRPr="00753BDA" w:rsidRDefault="009F51EF" w:rsidP="0075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F51EF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9F5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1EF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9F51EF">
        <w:rPr>
          <w:rFonts w:ascii="Times New Roman" w:hAnsi="Times New Roman" w:cs="Times New Roman"/>
          <w:sz w:val="24"/>
          <w:szCs w:val="24"/>
        </w:rPr>
        <w:t xml:space="preserve"> 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  <w:r w:rsidR="0075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86" w:rsidRPr="00016E28" w:rsidRDefault="00256786" w:rsidP="002567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16E2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Результаты диагностики коммуникативных способностей учащихся во внеурочной деятельности</w:t>
      </w:r>
      <w:r w:rsidR="00451B8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2014-2017 г.</w:t>
      </w:r>
    </w:p>
    <w:tbl>
      <w:tblPr>
        <w:tblStyle w:val="-3"/>
        <w:tblW w:w="0" w:type="auto"/>
        <w:jc w:val="center"/>
        <w:tblInd w:w="-2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0"/>
        <w:gridCol w:w="1377"/>
        <w:gridCol w:w="2511"/>
        <w:gridCol w:w="2511"/>
        <w:gridCol w:w="2511"/>
        <w:gridCol w:w="1572"/>
      </w:tblGrid>
      <w:tr w:rsidR="00451B8B" w:rsidRPr="00A17426" w:rsidTr="0045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proofErr w:type="gramEnd"/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Код имени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Методики диагностики коммуникативных способностей учащихся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Общий балл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451B8B" w:rsidP="00451B8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2014</w:t>
            </w:r>
            <w:r w:rsidR="00256786"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-201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2015-2016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2016-20</w:t>
            </w:r>
            <w:r w:rsidRPr="00A1742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r w:rsidR="00256786" w:rsidRPr="00A1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  <w:r w:rsidR="00256786" w:rsidRPr="00A1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К.Е.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П.Е.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У.У.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Ф.В.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7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256786" w:rsidRPr="00A17426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Ч.В.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451B8B" w:rsidRPr="00A17426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56786" w:rsidRPr="00A17426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Ч.Е.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A17426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451B8B" w:rsidRPr="00753BDA" w:rsidTr="0045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753BDA" w:rsidRDefault="00256786" w:rsidP="00360DD4">
            <w:pPr>
              <w:widowControl w:val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753BDA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DA">
              <w:rPr>
                <w:rFonts w:ascii="Times New Roman" w:hAnsi="Times New Roman" w:cs="Times New Roman"/>
                <w:sz w:val="24"/>
                <w:szCs w:val="24"/>
              </w:rPr>
              <w:t>Ч.М.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753BDA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753BDA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753BDA" w:rsidRDefault="00256786" w:rsidP="00360DD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6786" w:rsidRPr="00753BDA" w:rsidRDefault="00256786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6</w:t>
            </w:r>
          </w:p>
        </w:tc>
      </w:tr>
      <w:tr w:rsidR="00451B8B" w:rsidRPr="00753BDA" w:rsidTr="0045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DA">
              <w:rPr>
                <w:rFonts w:ascii="Times New Roman" w:hAnsi="Times New Roman" w:cs="Times New Roman"/>
                <w:sz w:val="24"/>
                <w:szCs w:val="24"/>
              </w:rPr>
              <w:t>Щ.А.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6</w:t>
            </w:r>
          </w:p>
        </w:tc>
      </w:tr>
      <w:tr w:rsidR="00451B8B" w:rsidRPr="00753BDA" w:rsidTr="00451B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3BDA">
              <w:rPr>
                <w:rFonts w:ascii="Times New Roman" w:hAnsi="Times New Roman" w:cs="Times New Roman"/>
                <w:b w:val="0"/>
                <w:sz w:val="24"/>
                <w:szCs w:val="24"/>
              </w:rPr>
              <w:t>Я.М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1B8B" w:rsidRPr="00753BDA" w:rsidRDefault="00451B8B" w:rsidP="00360DD4">
            <w:pPr>
              <w:widowControl w:val="0"/>
              <w:jc w:val="center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</w:pPr>
            <w:r w:rsidRPr="00753BDA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eastAsia="ja-JP"/>
              </w:rPr>
              <w:t>6</w:t>
            </w:r>
          </w:p>
        </w:tc>
      </w:tr>
    </w:tbl>
    <w:p w:rsidR="00256786" w:rsidRPr="00A17426" w:rsidRDefault="00256786" w:rsidP="00256786">
      <w:pPr>
        <w:tabs>
          <w:tab w:val="left" w:pos="279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56786" w:rsidRDefault="00256786" w:rsidP="0046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4ABD" w:rsidRPr="00271B69" w:rsidRDefault="00924ABD" w:rsidP="0046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занятий внеурочной деятельностью значительно отличаются от форм классно-урочных и требуют от педагогов владения современными технологиями и методами воспитания: технологией диалога, сотрудничества, проблемных ситуаций, педагогических ситуаций, игровыми технологиями, проблемно-ценностной дискуссией, сюжетно-ролевой продуктивной игрой, социально-образовательным проектом и другими</w:t>
      </w:r>
      <w:r w:rsidR="00802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B69">
        <w:rPr>
          <w:rFonts w:ascii="Times New Roman" w:hAnsi="Times New Roman" w:cs="Times New Roman"/>
          <w:sz w:val="24"/>
          <w:szCs w:val="24"/>
        </w:rPr>
        <w:t xml:space="preserve"> </w:t>
      </w:r>
      <w:r w:rsidRPr="00271B69">
        <w:rPr>
          <w:rStyle w:val="c3"/>
          <w:rFonts w:ascii="Times New Roman" w:hAnsi="Times New Roman" w:cs="Times New Roman"/>
          <w:sz w:val="24"/>
          <w:szCs w:val="24"/>
        </w:rPr>
        <w:t>Внеурочная деятельность  – специально организо</w:t>
      </w:r>
      <w:r w:rsidR="00802870">
        <w:rPr>
          <w:rStyle w:val="c3"/>
          <w:rFonts w:ascii="Times New Roman" w:hAnsi="Times New Roman" w:cs="Times New Roman"/>
          <w:sz w:val="24"/>
          <w:szCs w:val="24"/>
        </w:rPr>
        <w:t xml:space="preserve">ванная деятельность </w:t>
      </w:r>
      <w:proofErr w:type="gramStart"/>
      <w:r w:rsidR="00802870">
        <w:rPr>
          <w:rStyle w:val="c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2870">
        <w:rPr>
          <w:rStyle w:val="c3"/>
          <w:rFonts w:ascii="Times New Roman" w:hAnsi="Times New Roman" w:cs="Times New Roman"/>
          <w:sz w:val="24"/>
          <w:szCs w:val="24"/>
        </w:rPr>
        <w:t>,</w:t>
      </w:r>
      <w:r w:rsidRPr="00271B69">
        <w:rPr>
          <w:rStyle w:val="c3"/>
          <w:rFonts w:ascii="Times New Roman" w:hAnsi="Times New Roman" w:cs="Times New Roman"/>
          <w:sz w:val="24"/>
          <w:szCs w:val="24"/>
        </w:rPr>
        <w:t xml:space="preserve"> представляющая собой неотъемлемую часть образовательного процесса, отличная от урочной системы обучения, организована  в I классе в соответствии с ФГОС второго поколения.  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71B69">
        <w:rPr>
          <w:rStyle w:val="c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1B69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924ABD" w:rsidRPr="00271B69" w:rsidRDefault="00924ABD" w:rsidP="00271B69">
      <w:pPr>
        <w:pStyle w:val="c11"/>
        <w:spacing w:before="0" w:beforeAutospacing="0" w:after="0" w:afterAutospacing="0"/>
        <w:jc w:val="both"/>
      </w:pPr>
      <w:r w:rsidRPr="00271B69">
        <w:rPr>
          <w:rStyle w:val="c3"/>
        </w:rPr>
        <w:t xml:space="preserve"> </w:t>
      </w:r>
      <w:r w:rsidR="0024717F">
        <w:rPr>
          <w:rStyle w:val="c3"/>
        </w:rPr>
        <w:tab/>
      </w:r>
      <w:r w:rsidRPr="00271B69">
        <w:rPr>
          <w:rStyle w:val="c3"/>
        </w:rPr>
        <w:t xml:space="preserve">Для того чтобы обеспечить каждому школьнику полноценное личностное развитие,  наиболее актуальны  следующие </w:t>
      </w:r>
      <w:r w:rsidRPr="0024717F">
        <w:rPr>
          <w:rStyle w:val="c3"/>
          <w:b/>
        </w:rPr>
        <w:t>принципы и подходы</w:t>
      </w:r>
      <w:r w:rsidRPr="00271B69">
        <w:rPr>
          <w:rStyle w:val="c3"/>
        </w:rPr>
        <w:t>:</w:t>
      </w:r>
    </w:p>
    <w:p w:rsidR="00924ABD" w:rsidRPr="00271B69" w:rsidRDefault="00924ABD" w:rsidP="0024717F">
      <w:pPr>
        <w:pStyle w:val="c11"/>
        <w:spacing w:before="0" w:beforeAutospacing="0" w:after="0" w:afterAutospacing="0"/>
        <w:ind w:firstLine="708"/>
        <w:jc w:val="both"/>
        <w:rPr>
          <w:rStyle w:val="c3"/>
        </w:rPr>
      </w:pPr>
      <w:r w:rsidRPr="00271B69">
        <w:rPr>
          <w:rStyle w:val="c3"/>
        </w:rPr>
        <w:t>1.Личностный подход. Личность ребенка  — высшая ценность. Ребенка надо принимать таким, какой он есть, не стараясь его переделать. Важно уважение личности каждого ребенка, его индивидуальности, бережное отношение к его мыслям, чувствам, ожиданиям.</w:t>
      </w:r>
    </w:p>
    <w:p w:rsidR="00924ABD" w:rsidRPr="00271B69" w:rsidRDefault="00924ABD" w:rsidP="0024717F">
      <w:pPr>
        <w:pStyle w:val="c11"/>
        <w:spacing w:before="0" w:beforeAutospacing="0" w:after="0" w:afterAutospacing="0"/>
        <w:ind w:firstLine="708"/>
        <w:jc w:val="both"/>
      </w:pPr>
      <w:r w:rsidRPr="00271B69">
        <w:rPr>
          <w:rStyle w:val="c3"/>
        </w:rPr>
        <w:t>2. Принцип целостности  урочной  и внеурочной деятельность.</w:t>
      </w:r>
    </w:p>
    <w:p w:rsidR="00924ABD" w:rsidRPr="00271B69" w:rsidRDefault="00924ABD" w:rsidP="0024717F">
      <w:pPr>
        <w:pStyle w:val="c11"/>
        <w:spacing w:before="0" w:beforeAutospacing="0" w:after="0" w:afterAutospacing="0"/>
        <w:ind w:firstLine="708"/>
        <w:jc w:val="both"/>
      </w:pPr>
      <w:r w:rsidRPr="00271B69">
        <w:rPr>
          <w:rStyle w:val="c3"/>
        </w:rPr>
        <w:t>3. Деятельностный подход. Ребенку нужна интересная, отвечающая его потребностям и особенностям деятельность: игровая, познавательная, трудовая, творческая, досуговая. Ведь только в деятельности изменяются, укрепляются отношения между воспитанниками.</w:t>
      </w:r>
    </w:p>
    <w:p w:rsidR="00924ABD" w:rsidRPr="00271B69" w:rsidRDefault="00924ABD" w:rsidP="0024717F">
      <w:pPr>
        <w:pStyle w:val="c11"/>
        <w:spacing w:before="0" w:beforeAutospacing="0" w:after="0" w:afterAutospacing="0"/>
        <w:ind w:firstLine="708"/>
        <w:jc w:val="both"/>
        <w:rPr>
          <w:rStyle w:val="c3"/>
        </w:rPr>
      </w:pPr>
      <w:r w:rsidRPr="00271B69">
        <w:rPr>
          <w:rStyle w:val="c3"/>
        </w:rPr>
        <w:t>4. Комплексный подход. Воспитание и развитие актуальных качеств личности ребенка происходит параллельно, а не изолированно друг от друга. Нужно организовать деятельность учащегося таким образом, чтобы ребенок раскрывался с разных сторон и развивал все свои личностные качества.</w:t>
      </w:r>
    </w:p>
    <w:p w:rsidR="00924ABD" w:rsidRPr="00271B69" w:rsidRDefault="00924ABD" w:rsidP="00271B69">
      <w:pPr>
        <w:pStyle w:val="c11"/>
        <w:spacing w:before="0" w:beforeAutospacing="0" w:after="0" w:afterAutospacing="0"/>
        <w:jc w:val="both"/>
      </w:pPr>
      <w:r w:rsidRPr="00271B69">
        <w:rPr>
          <w:rStyle w:val="c3"/>
        </w:rPr>
        <w:t xml:space="preserve">  </w:t>
      </w:r>
      <w:r w:rsidR="00271B69">
        <w:rPr>
          <w:rStyle w:val="c3"/>
        </w:rPr>
        <w:tab/>
      </w:r>
      <w:r w:rsidRPr="00271B69">
        <w:rPr>
          <w:b/>
          <w:bCs/>
        </w:rPr>
        <w:t xml:space="preserve">Школьные мероприятия </w:t>
      </w:r>
      <w:r w:rsidRPr="00271B69">
        <w:t xml:space="preserve">являются компонентами внеурочной деятельности. Подготовка к участию и участие в данных проектах позволяют ребенку овладевать универсальными способами деятельности (компетенциями) и демонстрировать уровень их развития. Участие ребенка в проектах осуществляется в соответствии с его интересами и склонностями. </w:t>
      </w:r>
    </w:p>
    <w:p w:rsidR="00924ABD" w:rsidRPr="00271B69" w:rsidRDefault="00924ABD" w:rsidP="0024717F">
      <w:pPr>
        <w:pStyle w:val="c11"/>
        <w:spacing w:before="0" w:beforeAutospacing="0" w:after="0" w:afterAutospacing="0"/>
        <w:ind w:firstLine="708"/>
        <w:jc w:val="both"/>
      </w:pPr>
      <w:r w:rsidRPr="00271B69">
        <w:t xml:space="preserve">  </w:t>
      </w:r>
      <w:proofErr w:type="gramStart"/>
      <w:r w:rsidRPr="00271B69">
        <w:t xml:space="preserve">Педагог, включая детей в деятельность, оказывает им педагогическую поддержку в развитии интереса к учебе, творчеству, занятиям физической культурой и т.д., старается раскрыть у обучающихся организаторские, творческие, коммуникативные и др. способности, что играет немаловажную роль в духовном развитии ребенка. </w:t>
      </w:r>
      <w:proofErr w:type="gramEnd"/>
    </w:p>
    <w:p w:rsidR="00924ABD" w:rsidRPr="00271B69" w:rsidRDefault="00924ABD" w:rsidP="0024717F">
      <w:pPr>
        <w:pStyle w:val="c11"/>
        <w:spacing w:before="0" w:beforeAutospacing="0" w:after="0" w:afterAutospacing="0"/>
        <w:ind w:firstLine="708"/>
        <w:jc w:val="both"/>
      </w:pPr>
      <w:r w:rsidRPr="00271B69">
        <w:t xml:space="preserve">Внеурочные занятия должны направлять свою деятельность на каждого ученика, чтобы он мог ощутить свою уникальность и востребованность. </w:t>
      </w:r>
    </w:p>
    <w:p w:rsidR="00924ABD" w:rsidRPr="00271B69" w:rsidRDefault="00924ABD" w:rsidP="0024717F">
      <w:pPr>
        <w:pStyle w:val="c11"/>
        <w:spacing w:before="0" w:beforeAutospacing="0" w:after="0" w:afterAutospacing="0"/>
        <w:ind w:firstLine="708"/>
        <w:jc w:val="both"/>
      </w:pPr>
      <w:r w:rsidRPr="00271B69">
        <w:rPr>
          <w:b/>
          <w:bCs/>
        </w:rPr>
        <w:t xml:space="preserve">В соответствии с требованиями ФГОС </w:t>
      </w:r>
      <w:r w:rsidRPr="00271B69">
        <w:t xml:space="preserve">«внеурочная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71B69">
        <w:t>общеинтеллектуальное</w:t>
      </w:r>
      <w:proofErr w:type="spellEnd"/>
      <w:r w:rsidRPr="00271B69">
        <w:t xml:space="preserve">, общекультурное)». </w:t>
      </w:r>
    </w:p>
    <w:p w:rsidR="00924ABD" w:rsidRPr="00271B69" w:rsidRDefault="00924ABD" w:rsidP="00247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 имеет три уровня результатов обучающихся:</w:t>
      </w:r>
    </w:p>
    <w:p w:rsidR="00924ABD" w:rsidRPr="00271B69" w:rsidRDefault="00924ABD" w:rsidP="00271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1-й уровень – ребенок знает и понимает общественную жизнь </w:t>
      </w:r>
    </w:p>
    <w:p w:rsidR="00924ABD" w:rsidRPr="00271B69" w:rsidRDefault="00924ABD" w:rsidP="00271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2-й уровень – ребенок ценит общественную жизнь </w:t>
      </w:r>
    </w:p>
    <w:p w:rsidR="00924ABD" w:rsidRPr="00271B69" w:rsidRDefault="00924ABD" w:rsidP="00271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3-й уровень – ребенок самостоятельно действует в общественной жизни</w:t>
      </w:r>
    </w:p>
    <w:p w:rsidR="00924ABD" w:rsidRPr="00271B69" w:rsidRDefault="00924ABD" w:rsidP="00247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ВД </w:t>
      </w:r>
      <w:proofErr w:type="gramStart"/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направлена</w:t>
      </w:r>
      <w:proofErr w:type="gramEnd"/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достижение воспитательных результатов: </w:t>
      </w:r>
    </w:p>
    <w:p w:rsidR="00924ABD" w:rsidRPr="00271B69" w:rsidRDefault="00924ABD" w:rsidP="00271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положительного отношения к базовым общественным ценностям </w:t>
      </w:r>
    </w:p>
    <w:p w:rsidR="00924ABD" w:rsidRPr="00271B69" w:rsidRDefault="00924ABD" w:rsidP="00271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обучающимися опыта приобретения ими социального опыта</w:t>
      </w:r>
    </w:p>
    <w:p w:rsidR="00924ABD" w:rsidRPr="00271B69" w:rsidRDefault="00924ABD" w:rsidP="00271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Самостоятельное общественное действие </w:t>
      </w:r>
    </w:p>
    <w:p w:rsidR="00924ABD" w:rsidRPr="00271B69" w:rsidRDefault="00924ABD" w:rsidP="00247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1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924ABD" w:rsidRPr="00271B69" w:rsidRDefault="00924ABD" w:rsidP="0027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hAnsi="Times New Roman" w:cs="Times New Roman"/>
          <w:sz w:val="24"/>
          <w:szCs w:val="24"/>
        </w:rPr>
        <w:t xml:space="preserve"> </w:t>
      </w:r>
      <w:r w:rsidR="0024717F">
        <w:rPr>
          <w:rFonts w:ascii="Times New Roman" w:hAnsi="Times New Roman" w:cs="Times New Roman"/>
          <w:sz w:val="24"/>
          <w:szCs w:val="24"/>
        </w:rPr>
        <w:tab/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 патриотизм, стремление к познанию, умение общаться, чувство ответственности за свои решения и поступки, и многое другое. В основе Стандарта лежит концепция духовно – нравственного развития и воспитания личности гражданина России. В Стандарте второго поколения определён «портрет» выпускника начальной школы:</w:t>
      </w:r>
    </w:p>
    <w:p w:rsidR="00924ABD" w:rsidRPr="00271B69" w:rsidRDefault="00924ABD" w:rsidP="0027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народ, свой край и свою Родину;</w:t>
      </w:r>
    </w:p>
    <w:p w:rsidR="00924ABD" w:rsidRPr="00271B69" w:rsidRDefault="00924ABD" w:rsidP="0027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уважающий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924ABD" w:rsidRPr="00271B69" w:rsidRDefault="00924ABD" w:rsidP="0027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924ABD" w:rsidRPr="00271B69" w:rsidRDefault="00924ABD" w:rsidP="0027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учиться, способный к организации  собственной деятельности;</w:t>
      </w:r>
    </w:p>
    <w:p w:rsidR="00924ABD" w:rsidRPr="00271B69" w:rsidRDefault="00924ABD" w:rsidP="0027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семьёй и обществом;</w:t>
      </w:r>
    </w:p>
    <w:p w:rsidR="00924ABD" w:rsidRPr="00271B69" w:rsidRDefault="00924ABD" w:rsidP="0027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умеющий слушать и слышать собеседника, обосновывать свою позицию, высказывать своё мнение;</w:t>
      </w:r>
    </w:p>
    <w:p w:rsidR="00924ABD" w:rsidRPr="00271B69" w:rsidRDefault="00924ABD" w:rsidP="0027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для себя и для окружающих образа жизни. Школа после уроков должна сегодня стать миром творчества, проявления и раскрытия каждым ребёнком своих интересов, своих увлечений, своего «я». Главное, чтобы здесь ребёнок сумел сделать выбор, сумел научиться </w:t>
      </w:r>
      <w:proofErr w:type="gramStart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gramEnd"/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свою волю, раскрыться  как личность. В формате реализации федерального государственного образовательного стандарта второго поколения важно заинтересовать ребёнка занятиями после уроков так, чтобы школа стала для него вторым домом. Это, в свою очередь,  даст возможность превратить внеурочную деятельность в полноценное пространство воспитания  и   образования.</w:t>
      </w:r>
    </w:p>
    <w:p w:rsidR="00924ABD" w:rsidRPr="00271B69" w:rsidRDefault="00924ABD" w:rsidP="00247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  внеурочной   деятельности   создаётся своеобразная эмоционально наполненная среда увлечённых    детей  и  педагогов,  в  которой    осуществляется    «штучная    выделка» настроенных на успех романтиков, будущих специалистов в различных областях спорта, искусства, науки, техники.   При этом важно иметь в виду, что внеурочная деятельность — это, отнюдь, </w:t>
      </w: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механическая добавка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основному общему образованию, призванная компенсировать недостатки работы с  отстающими или одарёнными детьми. </w:t>
      </w:r>
    </w:p>
    <w:p w:rsidR="00924ABD" w:rsidRPr="00271B69" w:rsidRDefault="00924ABD" w:rsidP="00247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– это </w:t>
      </w:r>
      <w:r w:rsidRPr="002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полноценная органичная часть</w:t>
      </w:r>
      <w:r w:rsidRPr="002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образовательного процесса, без которой невозможно осуществить полноту и цельность образования.</w:t>
      </w:r>
    </w:p>
    <w:p w:rsidR="00E51B93" w:rsidRDefault="00E51B93" w:rsidP="0027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EE" w:rsidRDefault="000D56EE" w:rsidP="0027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EE" w:rsidRPr="00271B69" w:rsidRDefault="000D56EE" w:rsidP="00466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466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64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0427">
        <w:rPr>
          <w:rFonts w:ascii="Times New Roman" w:hAnsi="Times New Roman" w:cs="Times New Roman"/>
          <w:sz w:val="24"/>
          <w:szCs w:val="24"/>
        </w:rPr>
        <w:t>Чиж С.Е.</w:t>
      </w:r>
    </w:p>
    <w:sectPr w:rsidR="000D56EE" w:rsidRPr="00271B69" w:rsidSect="0025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A4B"/>
    <w:multiLevelType w:val="multilevel"/>
    <w:tmpl w:val="CEF0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21834"/>
    <w:multiLevelType w:val="hybridMultilevel"/>
    <w:tmpl w:val="5A8A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F6475"/>
    <w:multiLevelType w:val="multilevel"/>
    <w:tmpl w:val="5D5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46C56"/>
    <w:multiLevelType w:val="multilevel"/>
    <w:tmpl w:val="37D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17810"/>
    <w:multiLevelType w:val="multilevel"/>
    <w:tmpl w:val="A28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D"/>
    <w:rsid w:val="000D0427"/>
    <w:rsid w:val="000D56EE"/>
    <w:rsid w:val="00171F3D"/>
    <w:rsid w:val="00240A8B"/>
    <w:rsid w:val="0024717F"/>
    <w:rsid w:val="00256786"/>
    <w:rsid w:val="00271B69"/>
    <w:rsid w:val="00451B8B"/>
    <w:rsid w:val="00466439"/>
    <w:rsid w:val="0073781E"/>
    <w:rsid w:val="00753BDA"/>
    <w:rsid w:val="007F4581"/>
    <w:rsid w:val="007F6B1A"/>
    <w:rsid w:val="00802870"/>
    <w:rsid w:val="00924ABD"/>
    <w:rsid w:val="009F51EF"/>
    <w:rsid w:val="00AF542B"/>
    <w:rsid w:val="00C601FE"/>
    <w:rsid w:val="00E51B93"/>
    <w:rsid w:val="00EE5E44"/>
    <w:rsid w:val="00F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2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ABD"/>
  </w:style>
  <w:style w:type="table" w:styleId="a3">
    <w:name w:val="Table Grid"/>
    <w:basedOn w:val="a1"/>
    <w:uiPriority w:val="59"/>
    <w:rsid w:val="00924A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EE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2567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">
    <w:name w:val="Стиль1"/>
    <w:basedOn w:val="a1"/>
    <w:uiPriority w:val="99"/>
    <w:rsid w:val="00451B8B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2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ABD"/>
  </w:style>
  <w:style w:type="table" w:styleId="a3">
    <w:name w:val="Table Grid"/>
    <w:basedOn w:val="a1"/>
    <w:uiPriority w:val="59"/>
    <w:rsid w:val="00924A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EE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2567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">
    <w:name w:val="Стиль1"/>
    <w:basedOn w:val="a1"/>
    <w:uiPriority w:val="99"/>
    <w:rsid w:val="00451B8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2016-09-23T02:31:00Z</cp:lastPrinted>
  <dcterms:created xsi:type="dcterms:W3CDTF">2015-05-27T23:54:00Z</dcterms:created>
  <dcterms:modified xsi:type="dcterms:W3CDTF">2017-03-31T06:13:00Z</dcterms:modified>
</cp:coreProperties>
</file>