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404"/>
        <w:gridCol w:w="3098"/>
      </w:tblGrid>
      <w:tr w:rsidR="00CA0C90">
        <w:trPr>
          <w:trHeight w:val="1650"/>
        </w:trPr>
        <w:tc>
          <w:tcPr>
            <w:tcW w:w="5000" w:type="pct"/>
            <w:gridSpan w:val="2"/>
          </w:tcPr>
          <w:p w:rsidR="00CA0C90" w:rsidRDefault="00CA0C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  <w:p w:rsidR="00CA0C90" w:rsidRDefault="00CA0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РХ «Хакасский колледж профессиональных технологий, экономики и сервиса»</w:t>
            </w:r>
          </w:p>
          <w:p w:rsidR="00CA0C90" w:rsidRDefault="00C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  <w:p w:rsidR="00CA0C90" w:rsidRDefault="00CA0C9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C90" w:rsidRDefault="00CA0C9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C90">
        <w:tc>
          <w:tcPr>
            <w:tcW w:w="3932" w:type="pct"/>
          </w:tcPr>
          <w:p w:rsidR="00CA0C90" w:rsidRDefault="00C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hideMark/>
          </w:tcPr>
          <w:p w:rsidR="00CA0C90" w:rsidRDefault="00CA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A0C90" w:rsidRDefault="00CA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ПЦК УГС 35.00.00</w:t>
            </w:r>
          </w:p>
          <w:p w:rsidR="00CA0C90" w:rsidRDefault="00CA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  » ____________ 2019 г.</w:t>
            </w:r>
          </w:p>
          <w:p w:rsidR="00CA0C90" w:rsidRDefault="00CA0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_______О.С.Качина</w:t>
            </w:r>
            <w:proofErr w:type="spellEnd"/>
          </w:p>
        </w:tc>
      </w:tr>
    </w:tbl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производственного обучения</w:t>
      </w: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устройства сухого ручья</w:t>
      </w: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ПМ.03. Озеленение и благоустройство различных территорий</w:t>
      </w:r>
    </w:p>
    <w:p w:rsidR="00CA0C90" w:rsidRDefault="00CA0C90" w:rsidP="00CA0C9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профессия: </w:t>
      </w:r>
      <w:r>
        <w:rPr>
          <w:rFonts w:ascii="Times New Roman" w:hAnsi="Times New Roman"/>
          <w:bCs/>
          <w:sz w:val="28"/>
          <w:szCs w:val="28"/>
        </w:rPr>
        <w:t>35.01.19 «Мастер садово-паркового и ландшафтного строительства»</w:t>
      </w:r>
    </w:p>
    <w:p w:rsidR="00CA0C90" w:rsidRDefault="00CA0C90" w:rsidP="00CA0C90">
      <w:pPr>
        <w:tabs>
          <w:tab w:val="left" w:pos="1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М- 16          Курс 3                      второй семестр</w:t>
      </w:r>
    </w:p>
    <w:p w:rsidR="00CA0C90" w:rsidRDefault="00CA0C90" w:rsidP="00CA0C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дата проведения: 04.04.2019г</w:t>
      </w: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0C90" w:rsidRDefault="00CA0C90" w:rsidP="00CA0C90">
      <w:pPr>
        <w:pStyle w:val="a4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О.С </w:t>
      </w:r>
      <w:proofErr w:type="spellStart"/>
      <w:r>
        <w:rPr>
          <w:rFonts w:ascii="Times New Roman" w:hAnsi="Times New Roman"/>
          <w:sz w:val="24"/>
          <w:szCs w:val="24"/>
        </w:rPr>
        <w:t>Качина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CA0C90" w:rsidRDefault="00CA0C90" w:rsidP="00CA0C90">
      <w:pPr>
        <w:pStyle w:val="a4"/>
        <w:ind w:left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Абакан 2019</w:t>
      </w:r>
    </w:p>
    <w:p w:rsidR="00CA0C90" w:rsidRDefault="00CA0C90" w:rsidP="00CA0C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0C90" w:rsidRDefault="00CA0C90" w:rsidP="00CA0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770B7">
        <w:rPr>
          <w:rFonts w:ascii="Times New Roman" w:hAnsi="Times New Roman"/>
          <w:b/>
          <w:sz w:val="24"/>
          <w:szCs w:val="24"/>
        </w:rPr>
        <w:lastRenderedPageBreak/>
        <w:t xml:space="preserve">ПЛАН УРОКА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966"/>
        <w:gridCol w:w="4037"/>
        <w:gridCol w:w="534"/>
        <w:gridCol w:w="2848"/>
        <w:gridCol w:w="516"/>
        <w:gridCol w:w="3802"/>
      </w:tblGrid>
      <w:tr w:rsidR="00CA0C90" w:rsidRPr="00F32CB7" w:rsidTr="004F40C7">
        <w:trPr>
          <w:trHeight w:val="284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9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047" w:type="pct"/>
            <w:gridSpan w:val="5"/>
          </w:tcPr>
          <w:p w:rsidR="00CA0C90" w:rsidRPr="00067B96" w:rsidRDefault="00CA0C90" w:rsidP="004F40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67B96">
              <w:rPr>
                <w:rFonts w:ascii="Times New Roman" w:hAnsi="Times New Roman"/>
                <w:bCs/>
                <w:sz w:val="24"/>
                <w:szCs w:val="24"/>
              </w:rPr>
              <w:t>35.02.12  Садово-парковое и ландшафтное строительство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 ПМ</w:t>
            </w:r>
          </w:p>
        </w:tc>
        <w:tc>
          <w:tcPr>
            <w:tcW w:w="4047" w:type="pct"/>
            <w:gridSpan w:val="5"/>
          </w:tcPr>
          <w:p w:rsidR="00CA0C90" w:rsidRPr="00067B96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B96">
              <w:rPr>
                <w:rFonts w:ascii="Times New Roman" w:hAnsi="Times New Roman"/>
                <w:sz w:val="24"/>
                <w:szCs w:val="24"/>
              </w:rPr>
              <w:t xml:space="preserve">ПМ.04 Выполнение работ по профессиям Цветовод, Рабочий зеленого хозяйства  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F32C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2CB7">
              <w:rPr>
                <w:rFonts w:ascii="Times New Roman" w:hAnsi="Times New Roman"/>
                <w:sz w:val="24"/>
                <w:szCs w:val="24"/>
              </w:rPr>
              <w:t xml:space="preserve">/о </w:t>
            </w:r>
          </w:p>
        </w:tc>
        <w:tc>
          <w:tcPr>
            <w:tcW w:w="4047" w:type="pct"/>
            <w:gridSpan w:val="5"/>
          </w:tcPr>
          <w:p w:rsidR="00CA0C90" w:rsidRPr="00067B96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B96">
              <w:rPr>
                <w:rFonts w:ascii="Times New Roman" w:hAnsi="Times New Roman"/>
                <w:i/>
                <w:sz w:val="24"/>
                <w:szCs w:val="24"/>
              </w:rPr>
              <w:t>Качина</w:t>
            </w:r>
            <w:proofErr w:type="spellEnd"/>
            <w:r w:rsidRPr="00067B96">
              <w:rPr>
                <w:rFonts w:ascii="Times New Roman" w:hAnsi="Times New Roman"/>
                <w:i/>
                <w:sz w:val="24"/>
                <w:szCs w:val="24"/>
              </w:rPr>
              <w:t xml:space="preserve"> Ольга Сергеевна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Производственная мастерская  152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ГБПОУ РХ ХКПТЭС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392" w:type="pct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СП-17</w:t>
            </w:r>
          </w:p>
        </w:tc>
        <w:tc>
          <w:tcPr>
            <w:tcW w:w="1166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489" w:type="pct"/>
            <w:gridSpan w:val="2"/>
            <w:tcBorders>
              <w:left w:val="single" w:sz="2" w:space="0" w:color="auto"/>
            </w:tcBorders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392" w:type="pct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360 минут</w:t>
            </w:r>
          </w:p>
        </w:tc>
        <w:tc>
          <w:tcPr>
            <w:tcW w:w="1166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32C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9" w:type="pct"/>
            <w:gridSpan w:val="2"/>
            <w:tcBorders>
              <w:left w:val="single" w:sz="2" w:space="0" w:color="auto"/>
            </w:tcBorders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12 (подгруппа)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Тема программы (раздела)</w:t>
            </w: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</w:t>
            </w:r>
            <w:r w:rsidRPr="00F32CB7">
              <w:rPr>
                <w:rFonts w:ascii="Times New Roman" w:hAnsi="Times New Roman"/>
                <w:bCs/>
                <w:sz w:val="24"/>
                <w:szCs w:val="24"/>
              </w:rPr>
              <w:t xml:space="preserve"> по устройству и содержанию водоемов, </w:t>
            </w:r>
            <w:proofErr w:type="spellStart"/>
            <w:r w:rsidRPr="00F32CB7">
              <w:rPr>
                <w:rFonts w:ascii="Times New Roman" w:hAnsi="Times New Roman"/>
                <w:bCs/>
                <w:sz w:val="24"/>
                <w:szCs w:val="24"/>
              </w:rPr>
              <w:t>рокариев</w:t>
            </w:r>
            <w:proofErr w:type="spellEnd"/>
            <w:r w:rsidRPr="00F32CB7">
              <w:rPr>
                <w:rFonts w:ascii="Times New Roman" w:hAnsi="Times New Roman"/>
                <w:bCs/>
                <w:sz w:val="24"/>
                <w:szCs w:val="24"/>
              </w:rPr>
              <w:t xml:space="preserve"> и альпинариев.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устройства </w:t>
            </w: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сухого ручья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Занятие производственного обучения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Урок по выполнению простых  комплексных работ</w:t>
            </w:r>
          </w:p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D9D9D9"/>
          </w:tcPr>
          <w:p w:rsidR="00CA0C90" w:rsidRPr="00F32CB7" w:rsidRDefault="00CA0C90" w:rsidP="004F4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Педагогическая технология или методическая цель</w:t>
            </w:r>
          </w:p>
        </w:tc>
        <w:tc>
          <w:tcPr>
            <w:tcW w:w="4047" w:type="pct"/>
            <w:gridSpan w:val="5"/>
          </w:tcPr>
          <w:p w:rsidR="00CA0C90" w:rsidRPr="00E73C73" w:rsidRDefault="00CA0C90" w:rsidP="004F40C7">
            <w:pPr>
              <w:rPr>
                <w:rFonts w:ascii="Times New Roman" w:hAnsi="Times New Roman"/>
                <w:sz w:val="24"/>
                <w:szCs w:val="24"/>
              </w:rPr>
            </w:pPr>
            <w:r w:rsidRPr="00E73C73">
              <w:rPr>
                <w:rFonts w:ascii="Times New Roman" w:hAnsi="Times New Roman"/>
                <w:sz w:val="24"/>
                <w:szCs w:val="24"/>
              </w:rPr>
              <w:t>Организация урока производственного обучения с решением  практико-ориентированных производственных задач</w:t>
            </w:r>
          </w:p>
        </w:tc>
      </w:tr>
      <w:tr w:rsidR="00CA0C90" w:rsidRPr="00F32CB7" w:rsidTr="004F40C7">
        <w:trPr>
          <w:trHeight w:val="20"/>
        </w:trPr>
        <w:tc>
          <w:tcPr>
            <w:tcW w:w="953" w:type="pct"/>
            <w:gridSpan w:val="2"/>
            <w:shd w:val="clear" w:color="auto" w:fill="F2F2F2"/>
          </w:tcPr>
          <w:p w:rsidR="00CA0C90" w:rsidRPr="00F32CB7" w:rsidRDefault="00CA0C90" w:rsidP="004F4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Цель урока:</w:t>
            </w:r>
          </w:p>
          <w:p w:rsidR="00CA0C90" w:rsidRPr="00F32CB7" w:rsidRDefault="00CA0C90" w:rsidP="004F4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1) дидактическая цель </w:t>
            </w:r>
          </w:p>
          <w:p w:rsidR="00CA0C90" w:rsidRPr="00F32CB7" w:rsidRDefault="00CA0C90" w:rsidP="004F4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pct"/>
            <w:gridSpan w:val="5"/>
          </w:tcPr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 xml:space="preserve">- сформировать умения правильного и качественного выполнения технологии  устройства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сухого ручья</w:t>
            </w: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 xml:space="preserve">  и довести уровень усвоения материала занятия обучающимися до </w:t>
            </w:r>
            <w:proofErr w:type="gramStart"/>
            <w:r w:rsidRPr="00F32CB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proofErr w:type="gramEnd"/>
            <w:r w:rsidRPr="00F32CB7">
              <w:rPr>
                <w:rFonts w:ascii="Times New Roman" w:hAnsi="Times New Roman"/>
                <w:b/>
                <w:i/>
                <w:sz w:val="24"/>
                <w:szCs w:val="24"/>
              </w:rPr>
              <w:t>эф. α2 ≥0,7, β2, Υ2;</w:t>
            </w:r>
          </w:p>
          <w:p w:rsidR="00CA0C90" w:rsidRPr="00F32CB7" w:rsidRDefault="00CA0C90" w:rsidP="004F40C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0C90" w:rsidRPr="00F32CB7" w:rsidTr="004F40C7">
        <w:trPr>
          <w:trHeight w:val="20"/>
        </w:trPr>
        <w:tc>
          <w:tcPr>
            <w:tcW w:w="5000" w:type="pct"/>
            <w:gridSpan w:val="7"/>
          </w:tcPr>
          <w:p w:rsidR="00CA0C90" w:rsidRPr="00F32CB7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К концу занятия каждый обучающийся будет:</w:t>
            </w:r>
          </w:p>
        </w:tc>
      </w:tr>
      <w:tr w:rsidR="00CA0C90" w:rsidRPr="00F32CB7" w:rsidTr="004F40C7">
        <w:trPr>
          <w:trHeight w:val="20"/>
        </w:trPr>
        <w:tc>
          <w:tcPr>
            <w:tcW w:w="5000" w:type="pct"/>
            <w:gridSpan w:val="7"/>
          </w:tcPr>
          <w:p w:rsidR="00CA0C90" w:rsidRPr="00F32CB7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A0C90" w:rsidRDefault="00CA0C90" w:rsidP="004F40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У.1*Уметь использовать специализированные  инструменты;</w:t>
            </w:r>
          </w:p>
          <w:p w:rsidR="00CA0C90" w:rsidRDefault="00CA0C90" w:rsidP="004F40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У.4* Уметь работать с различными видами рассадных и горшечных культур;</w:t>
            </w:r>
          </w:p>
          <w:p w:rsidR="00CA0C90" w:rsidRPr="00064A7A" w:rsidRDefault="00CA0C90" w:rsidP="004F40C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У.14* П</w:t>
            </w:r>
            <w:r w:rsidRPr="00064A7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готавливать основание под  сухой ручей</w:t>
            </w:r>
            <w:r w:rsidRPr="00064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0C90" w:rsidRPr="00F32CB7" w:rsidRDefault="00CA0C90" w:rsidP="004F40C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У.15* Устраивать  сухой ручей.</w:t>
            </w:r>
          </w:p>
        </w:tc>
      </w:tr>
      <w:tr w:rsidR="00CA0C90" w:rsidRPr="00F32CB7" w:rsidTr="004F40C7">
        <w:trPr>
          <w:trHeight w:val="20"/>
        </w:trPr>
        <w:tc>
          <w:tcPr>
            <w:tcW w:w="5000" w:type="pct"/>
            <w:gridSpan w:val="7"/>
          </w:tcPr>
          <w:p w:rsidR="00CA0C90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3.4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*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ыполнять работы по устройству и содержанию водоемов,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альпинариев.</w:t>
            </w:r>
          </w:p>
          <w:p w:rsidR="00CA0C90" w:rsidRDefault="00CA0C90" w:rsidP="004F4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CA0C90" w:rsidRDefault="00CA0C90" w:rsidP="004F4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A0C90" w:rsidRDefault="00CA0C90" w:rsidP="004F40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CA0C90" w:rsidRPr="00F32CB7" w:rsidRDefault="00CA0C90" w:rsidP="004F40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DE1EFB">
              <w:rPr>
                <w:rFonts w:ascii="Times New Roman" w:eastAsia="Times New Roman" w:hAnsi="Times New Roman"/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A0C90" w:rsidRPr="00F32CB7" w:rsidTr="004F40C7">
        <w:trPr>
          <w:trHeight w:val="20"/>
        </w:trPr>
        <w:tc>
          <w:tcPr>
            <w:tcW w:w="5000" w:type="pct"/>
            <w:gridSpan w:val="7"/>
          </w:tcPr>
          <w:p w:rsidR="00CA0C90" w:rsidRPr="00F32CB7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В соответствии с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ным стандартом  13.015 «</w:t>
            </w:r>
            <w:r w:rsidRPr="00F32CB7">
              <w:rPr>
                <w:rFonts w:ascii="Times New Roman" w:hAnsi="Times New Roman"/>
                <w:sz w:val="24"/>
                <w:szCs w:val="24"/>
              </w:rPr>
              <w:t>Специалист в области декоративного садоводства»</w:t>
            </w:r>
          </w:p>
        </w:tc>
      </w:tr>
      <w:tr w:rsidR="00CA0C90" w:rsidRPr="00F32CB7" w:rsidTr="004F40C7">
        <w:trPr>
          <w:trHeight w:val="20"/>
        </w:trPr>
        <w:tc>
          <w:tcPr>
            <w:tcW w:w="5000" w:type="pct"/>
            <w:gridSpan w:val="7"/>
          </w:tcPr>
          <w:p w:rsidR="00CA0C90" w:rsidRPr="00F32CB7" w:rsidRDefault="00CA0C90" w:rsidP="004F4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К концу урока </w:t>
            </w:r>
            <w:proofErr w:type="gramStart"/>
            <w:r w:rsidRPr="00F32CB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32CB7">
              <w:rPr>
                <w:rFonts w:ascii="Times New Roman" w:hAnsi="Times New Roman"/>
                <w:sz w:val="24"/>
                <w:szCs w:val="24"/>
              </w:rPr>
              <w:t xml:space="preserve"> приобретут:</w:t>
            </w:r>
          </w:p>
        </w:tc>
      </w:tr>
      <w:tr w:rsidR="00CA0C90" w:rsidRPr="00F32CB7" w:rsidTr="004F40C7">
        <w:trPr>
          <w:trHeight w:val="20"/>
        </w:trPr>
        <w:tc>
          <w:tcPr>
            <w:tcW w:w="620" w:type="pct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lastRenderedPageBreak/>
              <w:t>Код трудовой функции</w:t>
            </w:r>
          </w:p>
        </w:tc>
        <w:tc>
          <w:tcPr>
            <w:tcW w:w="1909" w:type="pct"/>
            <w:gridSpan w:val="3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CA0C90" w:rsidRPr="00F32CB7" w:rsidTr="004F40C7">
        <w:trPr>
          <w:trHeight w:val="20"/>
        </w:trPr>
        <w:tc>
          <w:tcPr>
            <w:tcW w:w="620" w:type="pct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ТФ В/04.3*</w:t>
            </w:r>
          </w:p>
        </w:tc>
        <w:tc>
          <w:tcPr>
            <w:tcW w:w="1909" w:type="pct"/>
            <w:gridSpan w:val="3"/>
            <w:tcBorders>
              <w:righ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Устройство и формирование газонов, цветников, посадка декоративных древесно-кустарниковых растений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</w:tcPr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НУ.26</w:t>
            </w:r>
            <w:proofErr w:type="gramStart"/>
            <w:r w:rsidRPr="00F32CB7">
              <w:rPr>
                <w:rFonts w:ascii="Times New Roman" w:hAnsi="Times New Roman"/>
                <w:sz w:val="24"/>
                <w:szCs w:val="24"/>
              </w:rPr>
              <w:t>* В</w:t>
            </w:r>
            <w:proofErr w:type="gramEnd"/>
            <w:r w:rsidRPr="00F32CB7">
              <w:rPr>
                <w:rFonts w:ascii="Times New Roman" w:hAnsi="Times New Roman"/>
                <w:sz w:val="24"/>
                <w:szCs w:val="24"/>
              </w:rPr>
              <w:t>ладеть техникой посадки декоративных растений по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0C90" w:rsidRPr="00F32CB7" w:rsidTr="004F40C7">
        <w:trPr>
          <w:trHeight w:val="20"/>
        </w:trPr>
        <w:tc>
          <w:tcPr>
            <w:tcW w:w="2529" w:type="pct"/>
            <w:gridSpan w:val="4"/>
            <w:tcBorders>
              <w:right w:val="single" w:sz="2" w:space="0" w:color="auto"/>
            </w:tcBorders>
          </w:tcPr>
          <w:p w:rsidR="00CA0C90" w:rsidRPr="00FB392D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>Площадь рабочего места для обучающихся с нарушением зрения 3м</w:t>
            </w:r>
            <w:r w:rsidRPr="00FB392D">
              <w:rPr>
                <w:rFonts w:ascii="Times New Roman" w:hAnsi="Times New Roman"/>
                <w:vertAlign w:val="superscript"/>
              </w:rPr>
              <w:t>2</w:t>
            </w:r>
            <w:r w:rsidRPr="00FB392D">
              <w:rPr>
                <w:rFonts w:ascii="Times New Roman" w:hAnsi="Times New Roman"/>
              </w:rPr>
              <w:t xml:space="preserve"> с шириной проходов между рабочими местами 2</w:t>
            </w:r>
            <w:r>
              <w:rPr>
                <w:rFonts w:ascii="Times New Roman" w:hAnsi="Times New Roman"/>
              </w:rPr>
              <w:t xml:space="preserve">м, установлена </w:t>
            </w:r>
            <w:r w:rsidRPr="00FB392D">
              <w:rPr>
                <w:rFonts w:ascii="Times New Roman" w:hAnsi="Times New Roman"/>
              </w:rPr>
              <w:t>скамья с эргономичной высотой и формой сиденья</w:t>
            </w:r>
            <w:r>
              <w:rPr>
                <w:rFonts w:ascii="Times New Roman" w:hAnsi="Times New Roman"/>
              </w:rPr>
              <w:t>.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  <w:u w:val="single"/>
              </w:rPr>
              <w:t>Дополнительное оснащение для работы:</w:t>
            </w:r>
            <w:r w:rsidRPr="00FB392D">
              <w:rPr>
                <w:rFonts w:ascii="Times New Roman" w:hAnsi="Times New Roman"/>
              </w:rPr>
              <w:t xml:space="preserve"> перчатки, очки защитные, наколенники</w:t>
            </w:r>
            <w:r>
              <w:rPr>
                <w:rFonts w:ascii="Times New Roman" w:hAnsi="Times New Roman"/>
              </w:rPr>
              <w:t>.</w:t>
            </w:r>
          </w:p>
          <w:p w:rsidR="00CA0C90" w:rsidRPr="00FB392D" w:rsidRDefault="00CA0C90" w:rsidP="004F40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>Площадь рабочего места  для обучающихся с НОДА 3,5м</w:t>
            </w:r>
            <w:proofErr w:type="gramStart"/>
            <w:r w:rsidRPr="00FB39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B392D">
              <w:rPr>
                <w:rFonts w:ascii="Times New Roman" w:hAnsi="Times New Roman"/>
              </w:rPr>
              <w:t xml:space="preserve">, с шириной проходов между рабочими местами 3м, </w:t>
            </w:r>
            <w:r>
              <w:rPr>
                <w:rFonts w:ascii="Times New Roman" w:hAnsi="Times New Roman"/>
              </w:rPr>
              <w:t xml:space="preserve">установлена </w:t>
            </w:r>
            <w:r w:rsidRPr="00FB392D">
              <w:rPr>
                <w:rFonts w:ascii="Times New Roman" w:hAnsi="Times New Roman"/>
              </w:rPr>
              <w:t>скамья с эргономичной высотой и формой сиденья</w:t>
            </w:r>
            <w:r>
              <w:rPr>
                <w:rFonts w:ascii="Times New Roman" w:hAnsi="Times New Roman"/>
              </w:rPr>
              <w:t>.</w:t>
            </w:r>
          </w:p>
          <w:p w:rsidR="00CA0C90" w:rsidRPr="00D66916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  <w:u w:val="single"/>
              </w:rPr>
              <w:t>Дополнительное оснащение для работы:</w:t>
            </w:r>
            <w:r w:rsidRPr="00FB392D">
              <w:rPr>
                <w:rFonts w:ascii="Times New Roman" w:hAnsi="Times New Roman"/>
              </w:rPr>
              <w:t xml:space="preserve"> перчатки, очки защитные, туристический коврик</w:t>
            </w:r>
            <w:r w:rsidRPr="00D66916">
              <w:rPr>
                <w:rFonts w:ascii="Times New Roman" w:hAnsi="Times New Roman"/>
              </w:rPr>
              <w:t>, наколенники.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FB392D">
              <w:rPr>
                <w:rFonts w:ascii="Times New Roman" w:hAnsi="Times New Roman"/>
                <w:u w:val="single"/>
              </w:rPr>
              <w:t>Ресурсы:</w:t>
            </w:r>
            <w:r w:rsidRPr="00FB392D"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</w:p>
          <w:p w:rsidR="00CA0C90" w:rsidRPr="00D66916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66916">
              <w:rPr>
                <w:rFonts w:ascii="Times New Roman" w:hAnsi="Times New Roman"/>
              </w:rPr>
              <w:t xml:space="preserve">Инструменты и материалы: лопатка саперная (облегченная), грабли, садовая лопатка (с эргономичными ручками), терка полиуретановая, металлические колышки, мел, ножницы, лейка с водой, щетка совок, </w:t>
            </w:r>
            <w:proofErr w:type="spellStart"/>
            <w:r w:rsidRPr="00D66916">
              <w:rPr>
                <w:rFonts w:ascii="Times New Roman" w:hAnsi="Times New Roman"/>
              </w:rPr>
              <w:t>геотекстиль</w:t>
            </w:r>
            <w:proofErr w:type="spellEnd"/>
            <w:r w:rsidRPr="00D66916">
              <w:rPr>
                <w:rFonts w:ascii="Times New Roman" w:hAnsi="Times New Roman"/>
              </w:rPr>
              <w:t>, крупная, мелкая, средняя галька, ведро 10л, декоративная щепа оранжевого и синего цвета.</w:t>
            </w:r>
            <w:proofErr w:type="gramEnd"/>
          </w:p>
          <w:p w:rsidR="00CA0C90" w:rsidRPr="00D66916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  <w:bCs/>
                <w:u w:val="single"/>
              </w:rPr>
              <w:t>Оборудование:</w:t>
            </w:r>
            <w:r w:rsidRPr="00D66916">
              <w:rPr>
                <w:rFonts w:ascii="Times New Roman" w:hAnsi="Times New Roman"/>
              </w:rPr>
              <w:t xml:space="preserve">  короб 120*120*20см, заполненный </w:t>
            </w:r>
            <w:proofErr w:type="spellStart"/>
            <w:r w:rsidRPr="00D66916">
              <w:rPr>
                <w:rFonts w:ascii="Times New Roman" w:hAnsi="Times New Roman"/>
              </w:rPr>
              <w:t>почвогрунтом</w:t>
            </w:r>
            <w:proofErr w:type="spellEnd"/>
            <w:r w:rsidRPr="00D66916">
              <w:rPr>
                <w:rFonts w:ascii="Times New Roman" w:hAnsi="Times New Roman"/>
              </w:rPr>
              <w:t>.</w:t>
            </w:r>
          </w:p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D66916">
              <w:rPr>
                <w:rFonts w:ascii="Times New Roman" w:hAnsi="Times New Roman"/>
              </w:rPr>
              <w:t>Презентация «Технология устройства</w:t>
            </w:r>
            <w:r>
              <w:rPr>
                <w:rFonts w:ascii="Times New Roman" w:hAnsi="Times New Roman"/>
              </w:rPr>
              <w:t xml:space="preserve"> сухого ручья»</w:t>
            </w:r>
          </w:p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«Искусственные камни для маскировки люков»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Приложения: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ЛЗ.1 – лист проверочного задания (2 варианта)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Start"/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F32CB7">
              <w:rPr>
                <w:rFonts w:ascii="Times New Roman" w:hAnsi="Times New Roman"/>
                <w:i/>
                <w:sz w:val="24"/>
                <w:szCs w:val="24"/>
              </w:rPr>
              <w:t xml:space="preserve"> – эталон проверочного задания (2 варианта)</w:t>
            </w:r>
          </w:p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ИЛ – информаци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онный лист устройство сухого ручья,</w:t>
            </w: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 xml:space="preserve">ПЗ-№1 – практическое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задание</w:t>
            </w: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ОЛ-1 - оценочный лист бригадира (вводный инструктаж)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ОЛ-2 - оценочный лист эксперта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gramStart"/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- оценочная ведомость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ОВ2-оценочная ведомость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CB7">
              <w:rPr>
                <w:rFonts w:ascii="Times New Roman" w:hAnsi="Times New Roman"/>
                <w:i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Бланк ответов, </w:t>
            </w:r>
          </w:p>
          <w:p w:rsidR="00CA0C90" w:rsidRPr="00F32CB7" w:rsidRDefault="00CA0C90" w:rsidP="00CA0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1,Приложение 2.</w:t>
            </w:r>
          </w:p>
        </w:tc>
        <w:tc>
          <w:tcPr>
            <w:tcW w:w="116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Новые термины и понятия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-производственная ситуация;</w:t>
            </w:r>
          </w:p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искусственных камней для маскировки люков</w:t>
            </w:r>
            <w:r w:rsidRPr="00F32C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-декоративная щепа;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- типичные дефекты;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CB7">
              <w:rPr>
                <w:rFonts w:ascii="Times New Roman" w:hAnsi="Times New Roman"/>
                <w:sz w:val="24"/>
                <w:szCs w:val="24"/>
              </w:rPr>
              <w:t>- критерии самоконтроля;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2CB7">
              <w:rPr>
                <w:rFonts w:ascii="Times New Roman" w:hAnsi="Times New Roman"/>
                <w:sz w:val="24"/>
                <w:szCs w:val="24"/>
                <w:u w:val="single"/>
              </w:rPr>
              <w:t>Список литературы:</w:t>
            </w:r>
          </w:p>
          <w:p w:rsidR="00CA0C90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1C31">
              <w:rPr>
                <w:rFonts w:ascii="Times New Roman" w:hAnsi="Times New Roman"/>
                <w:sz w:val="24"/>
                <w:szCs w:val="24"/>
              </w:rPr>
              <w:t xml:space="preserve">Озеленение и благоустройство различных территорий: учебник для студ. учреждений </w:t>
            </w:r>
            <w:proofErr w:type="spellStart"/>
            <w:r w:rsidRPr="00791C31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91C3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1C31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791C31">
              <w:rPr>
                <w:rFonts w:ascii="Times New Roman" w:hAnsi="Times New Roman"/>
                <w:sz w:val="24"/>
                <w:szCs w:val="24"/>
              </w:rPr>
              <w:t xml:space="preserve">. образования/ Т.А.Курицына, </w:t>
            </w:r>
            <w:proofErr w:type="spellStart"/>
            <w:r w:rsidRPr="00791C31">
              <w:rPr>
                <w:rFonts w:ascii="Times New Roman" w:hAnsi="Times New Roman"/>
                <w:sz w:val="24"/>
                <w:szCs w:val="24"/>
              </w:rPr>
              <w:t>Е.Л.Ермолович</w:t>
            </w:r>
            <w:proofErr w:type="spellEnd"/>
            <w:r w:rsidRPr="00791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1C31">
              <w:rPr>
                <w:rFonts w:ascii="Times New Roman" w:hAnsi="Times New Roman"/>
                <w:sz w:val="24"/>
                <w:szCs w:val="24"/>
              </w:rPr>
              <w:t>Е.Ю.Авксентьева</w:t>
            </w:r>
            <w:proofErr w:type="spellEnd"/>
            <w:r w:rsidRPr="00791C31">
              <w:rPr>
                <w:rFonts w:ascii="Times New Roman" w:hAnsi="Times New Roman"/>
                <w:sz w:val="24"/>
                <w:szCs w:val="24"/>
              </w:rPr>
              <w:t>. – 2-е изд., стер. – М.: Издательский центр «Академия», 2017. – 240с.</w:t>
            </w:r>
          </w:p>
          <w:p w:rsidR="00CA0C90" w:rsidRPr="00791C31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1C31">
              <w:rPr>
                <w:rFonts w:ascii="Times New Roman" w:hAnsi="Times New Roman"/>
                <w:sz w:val="24"/>
                <w:szCs w:val="24"/>
              </w:rPr>
              <w:t xml:space="preserve"> Д-р Д.Г. </w:t>
            </w:r>
            <w:proofErr w:type="spellStart"/>
            <w:r w:rsidRPr="00791C31">
              <w:rPr>
                <w:rFonts w:ascii="Times New Roman" w:hAnsi="Times New Roman"/>
                <w:sz w:val="24"/>
                <w:szCs w:val="24"/>
              </w:rPr>
              <w:t>Хессайон</w:t>
            </w:r>
            <w:proofErr w:type="spellEnd"/>
            <w:r w:rsidRPr="00791C31">
              <w:rPr>
                <w:rFonts w:ascii="Times New Roman" w:hAnsi="Times New Roman"/>
                <w:sz w:val="24"/>
                <w:szCs w:val="24"/>
              </w:rPr>
              <w:t>. Все о водоеме и альпинариях.- М.: Издательство «Кладезь-Букс», 2010.</w:t>
            </w:r>
          </w:p>
          <w:p w:rsidR="00CA0C90" w:rsidRPr="00F32CB7" w:rsidRDefault="00CA0C90" w:rsidP="004F4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left w:val="single" w:sz="2" w:space="0" w:color="auto"/>
            </w:tcBorders>
          </w:tcPr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392D">
              <w:rPr>
                <w:rFonts w:ascii="Times New Roman" w:hAnsi="Times New Roman"/>
              </w:rPr>
              <w:t>Межпредметные</w:t>
            </w:r>
            <w:proofErr w:type="spellEnd"/>
            <w:r w:rsidRPr="00FB392D">
              <w:rPr>
                <w:rFonts w:ascii="Times New Roman" w:hAnsi="Times New Roman"/>
              </w:rPr>
              <w:t xml:space="preserve"> связи: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>МДК.02.01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 xml:space="preserve">Цветоводство и декоративное </w:t>
            </w:r>
            <w:proofErr w:type="spellStart"/>
            <w:r w:rsidRPr="00FB392D">
              <w:rPr>
                <w:rFonts w:ascii="Times New Roman" w:hAnsi="Times New Roman"/>
              </w:rPr>
              <w:t>древоводство</w:t>
            </w:r>
            <w:proofErr w:type="spellEnd"/>
            <w:r w:rsidRPr="00FB392D">
              <w:rPr>
                <w:rFonts w:ascii="Times New Roman" w:hAnsi="Times New Roman"/>
              </w:rPr>
              <w:t xml:space="preserve"> «Посадка растений в открытый грунт».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>«Приемы ухода за растениями открытого грунта».</w:t>
            </w:r>
          </w:p>
          <w:p w:rsidR="00CA0C90" w:rsidRPr="00FB392D" w:rsidRDefault="00CA0C90" w:rsidP="004F40C7">
            <w:pPr>
              <w:spacing w:after="0" w:line="240" w:lineRule="auto"/>
              <w:rPr>
                <w:rFonts w:ascii="Times New Roman" w:hAnsi="Times New Roman"/>
              </w:rPr>
            </w:pPr>
            <w:r w:rsidRPr="00FB392D">
              <w:rPr>
                <w:rFonts w:ascii="Times New Roman" w:hAnsi="Times New Roman"/>
              </w:rPr>
              <w:t>ОП. 03 Охрана труда тема «ИОТ – 047 – 2013. Инструкция по охране труда для садовника».</w:t>
            </w:r>
          </w:p>
          <w:p w:rsidR="00CA0C90" w:rsidRPr="00F32CB7" w:rsidRDefault="00CA0C90" w:rsidP="004F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A4A" w:rsidRDefault="006D2A4A" w:rsidP="006D2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0B7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120"/>
        <w:gridCol w:w="567"/>
        <w:gridCol w:w="567"/>
        <w:gridCol w:w="2693"/>
        <w:gridCol w:w="5954"/>
        <w:gridCol w:w="2061"/>
      </w:tblGrid>
      <w:tr w:rsidR="006D2A4A" w:rsidRPr="00A823EF" w:rsidTr="006272F9">
        <w:tc>
          <w:tcPr>
            <w:tcW w:w="540" w:type="dxa"/>
          </w:tcPr>
          <w:p w:rsidR="006D2A4A" w:rsidRPr="00A823EF" w:rsidRDefault="006D2A4A">
            <w:r w:rsidRPr="00A823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6D2A4A" w:rsidRPr="00A823EF" w:rsidRDefault="006D2A4A">
            <w:r w:rsidRPr="00A823EF"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567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</w:p>
          <w:p w:rsidR="006D2A4A" w:rsidRPr="00A823EF" w:rsidRDefault="006D2A4A" w:rsidP="004221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061" w:type="dxa"/>
          </w:tcPr>
          <w:p w:rsidR="006D2A4A" w:rsidRPr="00A823EF" w:rsidRDefault="006D2A4A" w:rsidP="006D2A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Особенности урока (форма, метод и средства обучения)</w:t>
            </w:r>
          </w:p>
        </w:tc>
      </w:tr>
      <w:tr w:rsidR="006D2A4A" w:rsidRPr="00A823EF" w:rsidTr="006272F9">
        <w:tc>
          <w:tcPr>
            <w:tcW w:w="540" w:type="dxa"/>
          </w:tcPr>
          <w:p w:rsidR="006D2A4A" w:rsidRPr="00A823EF" w:rsidRDefault="006D2A4A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6D2A4A" w:rsidRPr="00A823EF" w:rsidRDefault="006D2A4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Организационный  момент</w:t>
            </w:r>
            <w:r w:rsidR="00987334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D2A4A" w:rsidRPr="00A823EF" w:rsidRDefault="004A5E03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03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213C&quot;/&gt;&lt;wsp:rsid wsp:val=&quot;00015941&quot;/&gt;&lt;wsp:rsid wsp:val=&quot;0002472B&quot;/&gt;&lt;wsp:rsid wsp:val=&quot;0002781A&quot;/&gt;&lt;wsp:rsid wsp:val=&quot;000322E3&quot;/&gt;&lt;wsp:rsid wsp:val=&quot;00035569&quot;/&gt;&lt;wsp:rsid wsp:val=&quot;00040887&quot;/&gt;&lt;wsp:rsid wsp:val=&quot;00052EEC&quot;/&gt;&lt;wsp:rsid wsp:val=&quot;000751D7&quot;/&gt;&lt;wsp:rsid wsp:val=&quot;000873F5&quot;/&gt;&lt;wsp:rsid wsp:val=&quot;000A2273&quot;/&gt;&lt;wsp:rsid wsp:val=&quot;000B1BA5&quot;/&gt;&lt;wsp:rsid wsp:val=&quot;000C5368&quot;/&gt;&lt;wsp:rsid wsp:val=&quot;000C610F&quot;/&gt;&lt;wsp:rsid wsp:val=&quot;000D128D&quot;/&gt;&lt;wsp:rsid wsp:val=&quot;000D5213&quot;/&gt;&lt;wsp:rsid wsp:val=&quot;000E687B&quot;/&gt;&lt;wsp:rsid wsp:val=&quot;00100ADA&quot;/&gt;&lt;wsp:rsid wsp:val=&quot;0010141E&quot;/&gt;&lt;wsp:rsid wsp:val=&quot;00104E6E&quot;/&gt;&lt;wsp:rsid wsp:val=&quot;00116D20&quot;/&gt;&lt;wsp:rsid wsp:val=&quot;00120696&quot;/&gt;&lt;wsp:rsid wsp:val=&quot;00135259&quot;/&gt;&lt;wsp:rsid wsp:val=&quot;00135F77&quot;/&gt;&lt;wsp:rsid wsp:val=&quot;00156D5E&quot;/&gt;&lt;wsp:rsid wsp:val=&quot;00173925&quot;/&gt;&lt;wsp:rsid wsp:val=&quot;001775A6&quot;/&gt;&lt;wsp:rsid wsp:val=&quot;00182DC7&quot;/&gt;&lt;wsp:rsid wsp:val=&quot;001954AF&quot;/&gt;&lt;wsp:rsid wsp:val=&quot;001C23BD&quot;/&gt;&lt;wsp:rsid wsp:val=&quot;001C2CFC&quot;/&gt;&lt;wsp:rsid wsp:val=&quot;001E27E9&quot;/&gt;&lt;wsp:rsid wsp:val=&quot;001F5F55&quot;/&gt;&lt;wsp:rsid wsp:val=&quot;002144DB&quot;/&gt;&lt;wsp:rsid wsp:val=&quot;002520E2&quot;/&gt;&lt;wsp:rsid wsp:val=&quot;002716B4&quot;/&gt;&lt;wsp:rsid wsp:val=&quot;0027631F&quot;/&gt;&lt;wsp:rsid wsp:val=&quot;00280095&quot;/&gt;&lt;wsp:rsid wsp:val=&quot;0028185C&quot;/&gt;&lt;wsp:rsid wsp:val=&quot;00281AD6&quot;/&gt;&lt;wsp:rsid wsp:val=&quot;00285170&quot;/&gt;&lt;wsp:rsid wsp:val=&quot;002A7C97&quot;/&gt;&lt;wsp:rsid wsp:val=&quot;002B396D&quot;/&gt;&lt;wsp:rsid wsp:val=&quot;002F2D98&quot;/&gt;&lt;wsp:rsid wsp:val=&quot;003043F2&quot;/&gt;&lt;wsp:rsid wsp:val=&quot;003056C0&quot;/&gt;&lt;wsp:rsid wsp:val=&quot;00310320&quot;/&gt;&lt;wsp:rsid wsp:val=&quot;00311752&quot;/&gt;&lt;wsp:rsid wsp:val=&quot;0031395C&quot;/&gt;&lt;wsp:rsid wsp:val=&quot;003177D2&quot;/&gt;&lt;wsp:rsid wsp:val=&quot;00331437&quot;/&gt;&lt;wsp:rsid wsp:val=&quot;003330C1&quot;/&gt;&lt;wsp:rsid wsp:val=&quot;0034142C&quot;/&gt;&lt;wsp:rsid wsp:val=&quot;003522CB&quot;/&gt;&lt;wsp:rsid wsp:val=&quot;00353743&quot;/&gt;&lt;wsp:rsid wsp:val=&quot;00361CC6&quot;/&gt;&lt;wsp:rsid wsp:val=&quot;00367486&quot;/&gt;&lt;wsp:rsid wsp:val=&quot;00371FED&quot;/&gt;&lt;wsp:rsid wsp:val=&quot;00375C74&quot;/&gt;&lt;wsp:rsid wsp:val=&quot;00376945&quot;/&gt;&lt;wsp:rsid wsp:val=&quot;0037772C&quot;/&gt;&lt;wsp:rsid wsp:val=&quot;003857B6&quot;/&gt;&lt;wsp:rsid wsp:val=&quot;003A49C7&quot;/&gt;&lt;wsp:rsid wsp:val=&quot;003A5CA0&quot;/&gt;&lt;wsp:rsid wsp:val=&quot;003B5AE9&quot;/&gt;&lt;wsp:rsid wsp:val=&quot;003D0511&quot;/&gt;&lt;wsp:rsid wsp:val=&quot;003D15DB&quot;/&gt;&lt;wsp:rsid wsp:val=&quot;003D28DC&quot;/&gt;&lt;wsp:rsid wsp:val=&quot;003D6792&quot;/&gt;&lt;wsp:rsid wsp:val=&quot;003E3C7F&quot;/&gt;&lt;wsp:rsid wsp:val=&quot;003E6C55&quot;/&gt;&lt;wsp:rsid wsp:val=&quot;0040594D&quot;/&gt;&lt;wsp:rsid wsp:val=&quot;004060C3&quot;/&gt;&lt;wsp:rsid wsp:val=&quot;00413166&quot;/&gt;&lt;wsp:rsid wsp:val=&quot;00415FE9&quot;/&gt;&lt;wsp:rsid wsp:val=&quot;004236F5&quot;/&gt;&lt;wsp:rsid wsp:val=&quot;0042736E&quot;/&gt;&lt;wsp:rsid wsp:val=&quot;00431E44&quot;/&gt;&lt;wsp:rsid wsp:val=&quot;004334EB&quot;/&gt;&lt;wsp:rsid wsp:val=&quot;004357B7&quot;/&gt;&lt;wsp:rsid wsp:val=&quot;00453744&quot;/&gt;&lt;wsp:rsid wsp:val=&quot;004538E4&quot;/&gt;&lt;wsp:rsid wsp:val=&quot;00455276&quot;/&gt;&lt;wsp:rsid wsp:val=&quot;0047383C&quot;/&gt;&lt;wsp:rsid wsp:val=&quot;00473F22&quot;/&gt;&lt;wsp:rsid wsp:val=&quot;00490EC8&quot;/&gt;&lt;wsp:rsid wsp:val=&quot;004916D2&quot;/&gt;&lt;wsp:rsid wsp:val=&quot;00494CB5&quot;/&gt;&lt;wsp:rsid wsp:val=&quot;004A1589&quot;/&gt;&lt;wsp:rsid wsp:val=&quot;004A6E13&quot;/&gt;&lt;wsp:rsid wsp:val=&quot;004C14BA&quot;/&gt;&lt;wsp:rsid wsp:val=&quot;004C19EF&quot;/&gt;&lt;wsp:rsid wsp:val=&quot;004C1E0A&quot;/&gt;&lt;wsp:rsid wsp:val=&quot;004C4167&quot;/&gt;&lt;wsp:rsid wsp:val=&quot;004C6E73&quot;/&gt;&lt;wsp:rsid wsp:val=&quot;004D415E&quot;/&gt;&lt;wsp:rsid wsp:val=&quot;004E0CC5&quot;/&gt;&lt;wsp:rsid wsp:val=&quot;004F2002&quot;/&gt;&lt;wsp:rsid wsp:val=&quot;004F2C49&quot;/&gt;&lt;wsp:rsid wsp:val=&quot;004F7EAC&quot;/&gt;&lt;wsp:rsid wsp:val=&quot;00501280&quot;/&gt;&lt;wsp:rsid wsp:val=&quot;00501AA1&quot;/&gt;&lt;wsp:rsid wsp:val=&quot;00520FC7&quot;/&gt;&lt;wsp:rsid wsp:val=&quot;00523A81&quot;/&gt;&lt;wsp:rsid wsp:val=&quot;00527942&quot;/&gt;&lt;wsp:rsid wsp:val=&quot;0053702D&quot;/&gt;&lt;wsp:rsid wsp:val=&quot;00544AB3&quot;/&gt;&lt;wsp:rsid wsp:val=&quot;00546EB7&quot;/&gt;&lt;wsp:rsid wsp:val=&quot;00554302&quot;/&gt;&lt;wsp:rsid wsp:val=&quot;00565B51&quot;/&gt;&lt;wsp:rsid wsp:val=&quot;00567128&quot;/&gt;&lt;wsp:rsid wsp:val=&quot;00576100&quot;/&gt;&lt;wsp:rsid wsp:val=&quot;005862AE&quot;/&gt;&lt;wsp:rsid wsp:val=&quot;005930DE&quot;/&gt;&lt;wsp:rsid wsp:val=&quot;005A0985&quot;/&gt;&lt;wsp:rsid wsp:val=&quot;005A1355&quot;/&gt;&lt;wsp:rsid wsp:val=&quot;005C32D5&quot;/&gt;&lt;wsp:rsid wsp:val=&quot;005C3C8A&quot;/&gt;&lt;wsp:rsid wsp:val=&quot;005C441B&quot;/&gt;&lt;wsp:rsid wsp:val=&quot;005E0745&quot;/&gt;&lt;wsp:rsid wsp:val=&quot;006047AF&quot;/&gt;&lt;wsp:rsid wsp:val=&quot;00605742&quot;/&gt;&lt;wsp:rsid wsp:val=&quot;00613A32&quot;/&gt;&lt;wsp:rsid wsp:val=&quot;006201A1&quot;/&gt;&lt;wsp:rsid wsp:val=&quot;006241DC&quot;/&gt;&lt;wsp:rsid wsp:val=&quot;00636AEC&quot;/&gt;&lt;wsp:rsid wsp:val=&quot;00644D37&quot;/&gt;&lt;wsp:rsid wsp:val=&quot;0065772F&quot;/&gt;&lt;wsp:rsid wsp:val=&quot;00663920&quot;/&gt;&lt;wsp:rsid wsp:val=&quot;00664559&quot;/&gt;&lt;wsp:rsid wsp:val=&quot;00680B9B&quot;/&gt;&lt;wsp:rsid wsp:val=&quot;006A193E&quot;/&gt;&lt;wsp:rsid wsp:val=&quot;006D0BB3&quot;/&gt;&lt;wsp:rsid wsp:val=&quot;006F03E5&quot;/&gt;&lt;wsp:rsid wsp:val=&quot;006F115B&quot;/&gt;&lt;wsp:rsid wsp:val=&quot;006F7837&quot;/&gt;&lt;wsp:rsid wsp:val=&quot;0070115B&quot;/&gt;&lt;wsp:rsid wsp:val=&quot;0070402D&quot;/&gt;&lt;wsp:rsid wsp:val=&quot;0070716A&quot;/&gt;&lt;wsp:rsid wsp:val=&quot;00714927&quot;/&gt;&lt;wsp:rsid wsp:val=&quot;0072490B&quot;/&gt;&lt;wsp:rsid wsp:val=&quot;00734C48&quot;/&gt;&lt;wsp:rsid wsp:val=&quot;007401F4&quot;/&gt;&lt;wsp:rsid wsp:val=&quot;00752329&quot;/&gt;&lt;wsp:rsid wsp:val=&quot;007767D8&quot;/&gt;&lt;wsp:rsid wsp:val=&quot;007D087D&quot;/&gt;&lt;wsp:rsid wsp:val=&quot;007D1C36&quot;/&gt;&lt;wsp:rsid wsp:val=&quot;007E32D9&quot;/&gt;&lt;wsp:rsid wsp:val=&quot;007E7FFE&quot;/&gt;&lt;wsp:rsid wsp:val=&quot;008017BE&quot;/&gt;&lt;wsp:rsid wsp:val=&quot;00802C73&quot;/&gt;&lt;wsp:rsid wsp:val=&quot;00804BD0&quot;/&gt;&lt;wsp:rsid wsp:val=&quot;00804EFF&quot;/&gt;&lt;wsp:rsid wsp:val=&quot;008676F0&quot;/&gt;&lt;wsp:rsid wsp:val=&quot;00867955&quot;/&gt;&lt;wsp:rsid wsp:val=&quot;00875948&quot;/&gt;&lt;wsp:rsid wsp:val=&quot;00882B66&quot;/&gt;&lt;wsp:rsid wsp:val=&quot;00883BC6&quot;/&gt;&lt;wsp:rsid wsp:val=&quot;008858FC&quot;/&gt;&lt;wsp:rsid wsp:val=&quot;008C6446&quot;/&gt;&lt;wsp:rsid wsp:val=&quot;008F3C61&quot;/&gt;&lt;wsp:rsid wsp:val=&quot;008F4B18&quot;/&gt;&lt;wsp:rsid wsp:val=&quot;00910D09&quot;/&gt;&lt;wsp:rsid wsp:val=&quot;0092304F&quot;/&gt;&lt;wsp:rsid wsp:val=&quot;00924510&quot;/&gt;&lt;wsp:rsid wsp:val=&quot;00930F61&quot;/&gt;&lt;wsp:rsid wsp:val=&quot;009346FB&quot;/&gt;&lt;wsp:rsid wsp:val=&quot;0094213C&quot;/&gt;&lt;wsp:rsid wsp:val=&quot;0095122B&quot;/&gt;&lt;wsp:rsid wsp:val=&quot;00953D98&quot;/&gt;&lt;wsp:rsid wsp:val=&quot;00954C2B&quot;/&gt;&lt;wsp:rsid wsp:val=&quot;00962267&quot;/&gt;&lt;wsp:rsid wsp:val=&quot;009770B7&quot;/&gt;&lt;wsp:rsid wsp:val=&quot;009822B4&quot;/&gt;&lt;wsp:rsid wsp:val=&quot;00992067&quot;/&gt;&lt;wsp:rsid wsp:val=&quot;00994AB7&quot;/&gt;&lt;wsp:rsid wsp:val=&quot;00994D40&quot;/&gt;&lt;wsp:rsid wsp:val=&quot;009A062B&quot;/&gt;&lt;wsp:rsid wsp:val=&quot;009A2245&quot;/&gt;&lt;wsp:rsid wsp:val=&quot;009A770D&quot;/&gt;&lt;wsp:rsid wsp:val=&quot;009B4504&quot;/&gt;&lt;wsp:rsid wsp:val=&quot;009B7ADC&quot;/&gt;&lt;wsp:rsid wsp:val=&quot;009C02B7&quot;/&gt;&lt;wsp:rsid wsp:val=&quot;009C73C1&quot;/&gt;&lt;wsp:rsid wsp:val=&quot;009D69B7&quot;/&gt;&lt;wsp:rsid wsp:val=&quot;009E25E5&quot;/&gt;&lt;wsp:rsid wsp:val=&quot;009E2D51&quot;/&gt;&lt;wsp:rsid wsp:val=&quot;00A039BD&quot;/&gt;&lt;wsp:rsid wsp:val=&quot;00A12742&quot;/&gt;&lt;wsp:rsid wsp:val=&quot;00A131FE&quot;/&gt;&lt;wsp:rsid wsp:val=&quot;00A1413E&quot;/&gt;&lt;wsp:rsid wsp:val=&quot;00A14D0D&quot;/&gt;&lt;wsp:rsid wsp:val=&quot;00A1781B&quot;/&gt;&lt;wsp:rsid wsp:val=&quot;00A24B92&quot;/&gt;&lt;wsp:rsid wsp:val=&quot;00A34DC3&quot;/&gt;&lt;wsp:rsid wsp:val=&quot;00A3673F&quot;/&gt;&lt;wsp:rsid wsp:val=&quot;00A37B78&quot;/&gt;&lt;wsp:rsid wsp:val=&quot;00A42527&quot;/&gt;&lt;wsp:rsid wsp:val=&quot;00A57071&quot;/&gt;&lt;wsp:rsid wsp:val=&quot;00A733A7&quot;/&gt;&lt;wsp:rsid wsp:val=&quot;00AA0482&quot;/&gt;&lt;wsp:rsid wsp:val=&quot;00AA39EB&quot;/&gt;&lt;wsp:rsid wsp:val=&quot;00AB3798&quot;/&gt;&lt;wsp:rsid wsp:val=&quot;00AB6BA9&quot;/&gt;&lt;wsp:rsid wsp:val=&quot;00AC4061&quot;/&gt;&lt;wsp:rsid wsp:val=&quot;00AD2C97&quot;/&gt;&lt;wsp:rsid wsp:val=&quot;00AE1722&quot;/&gt;&lt;wsp:rsid wsp:val=&quot;00AE4E44&quot;/&gt;&lt;wsp:rsid wsp:val=&quot;00B06576&quot;/&gt;&lt;wsp:rsid wsp:val=&quot;00B37239&quot;/&gt;&lt;wsp:rsid wsp:val=&quot;00B50958&quot;/&gt;&lt;wsp:rsid wsp:val=&quot;00B564E6&quot;/&gt;&lt;wsp:rsid wsp:val=&quot;00B57214&quot;/&gt;&lt;wsp:rsid wsp:val=&quot;00B6398B&quot;/&gt;&lt;wsp:rsid wsp:val=&quot;00B6709F&quot;/&gt;&lt;wsp:rsid wsp:val=&quot;00B71192&quot;/&gt;&lt;wsp:rsid wsp:val=&quot;00BB4234&quot;/&gt;&lt;wsp:rsid wsp:val=&quot;00BE2F44&quot;/&gt;&lt;wsp:rsid wsp:val=&quot;00BF38EC&quot;/&gt;&lt;wsp:rsid wsp:val=&quot;00C0000E&quot;/&gt;&lt;wsp:rsid wsp:val=&quot;00C46472&quot;/&gt;&lt;wsp:rsid wsp:val=&quot;00C51892&quot;/&gt;&lt;wsp:rsid wsp:val=&quot;00C54CE8&quot;/&gt;&lt;wsp:rsid wsp:val=&quot;00C70766&quot;/&gt;&lt;wsp:rsid wsp:val=&quot;00C76AB7&quot;/&gt;&lt;wsp:rsid wsp:val=&quot;00C77CF3&quot;/&gt;&lt;wsp:rsid wsp:val=&quot;00C8077B&quot;/&gt;&lt;wsp:rsid wsp:val=&quot;00C84277&quot;/&gt;&lt;wsp:rsid wsp:val=&quot;00C86D73&quot;/&gt;&lt;wsp:rsid wsp:val=&quot;00C91AFA&quot;/&gt;&lt;wsp:rsid wsp:val=&quot;00C97B56&quot;/&gt;&lt;wsp:rsid wsp:val=&quot;00CA78CF&quot;/&gt;&lt;wsp:rsid wsp:val=&quot;00CA7E4D&quot;/&gt;&lt;wsp:rsid wsp:val=&quot;00CB0F05&quot;/&gt;&lt;wsp:rsid wsp:val=&quot;00CB47B1&quot;/&gt;&lt;wsp:rsid wsp:val=&quot;00CC7B48&quot;/&gt;&lt;wsp:rsid wsp:val=&quot;00CE1CFE&quot;/&gt;&lt;wsp:rsid wsp:val=&quot;00CF5A20&quot;/&gt;&lt;wsp:rsid wsp:val=&quot;00D204C8&quot;/&gt;&lt;wsp:rsid wsp:val=&quot;00D20796&quot;/&gt;&lt;wsp:rsid wsp:val=&quot;00D207A5&quot;/&gt;&lt;wsp:rsid wsp:val=&quot;00D22DF6&quot;/&gt;&lt;wsp:rsid wsp:val=&quot;00D4444F&quot;/&gt;&lt;wsp:rsid wsp:val=&quot;00D8213A&quot;/&gt;&lt;wsp:rsid wsp:val=&quot;00D87F7D&quot;/&gt;&lt;wsp:rsid wsp:val=&quot;00D95B81&quot;/&gt;&lt;wsp:rsid wsp:val=&quot;00D95F33&quot;/&gt;&lt;wsp:rsid wsp:val=&quot;00DA227B&quot;/&gt;&lt;wsp:rsid wsp:val=&quot;00DB13CD&quot;/&gt;&lt;wsp:rsid wsp:val=&quot;00DC11ED&quot;/&gt;&lt;wsp:rsid wsp:val=&quot;00DC4F4B&quot;/&gt;&lt;wsp:rsid wsp:val=&quot;00DD6F92&quot;/&gt;&lt;wsp:rsid wsp:val=&quot;00DF3E91&quot;/&gt;&lt;wsp:rsid wsp:val=&quot;00DF4017&quot;/&gt;&lt;wsp:rsid wsp:val=&quot;00E05698&quot;/&gt;&lt;wsp:rsid wsp:val=&quot;00E15B06&quot;/&gt;&lt;wsp:rsid wsp:val=&quot;00E170D8&quot;/&gt;&lt;wsp:rsid wsp:val=&quot;00E2672D&quot;/&gt;&lt;wsp:rsid wsp:val=&quot;00E26BC8&quot;/&gt;&lt;wsp:rsid wsp:val=&quot;00E37169&quot;/&gt;&lt;wsp:rsid wsp:val=&quot;00E44F43&quot;/&gt;&lt;wsp:rsid wsp:val=&quot;00E459F2&quot;/&gt;&lt;wsp:rsid wsp:val=&quot;00E67227&quot;/&gt;&lt;wsp:rsid wsp:val=&quot;00E72AB4&quot;/&gt;&lt;wsp:rsid wsp:val=&quot;00E86362&quot;/&gt;&lt;wsp:rsid wsp:val=&quot;00E975AF&quot;/&gt;&lt;wsp:rsid wsp:val=&quot;00EA421F&quot;/&gt;&lt;wsp:rsid wsp:val=&quot;00EB1116&quot;/&gt;&lt;wsp:rsid wsp:val=&quot;00ED59AE&quot;/&gt;&lt;wsp:rsid wsp:val=&quot;00EE7B62&quot;/&gt;&lt;wsp:rsid wsp:val=&quot;00EF3616&quot;/&gt;&lt;wsp:rsid wsp:val=&quot;00EF4B3F&quot;/&gt;&lt;wsp:rsid wsp:val=&quot;00F10649&quot;/&gt;&lt;wsp:rsid wsp:val=&quot;00F20E11&quot;/&gt;&lt;wsp:rsid wsp:val=&quot;00F37624&quot;/&gt;&lt;wsp:rsid wsp:val=&quot;00F4080B&quot;/&gt;&lt;wsp:rsid wsp:val=&quot;00F45BBC&quot;/&gt;&lt;wsp:rsid wsp:val=&quot;00F75BD4&quot;/&gt;&lt;wsp:rsid wsp:val=&quot;00F84134&quot;/&gt;&lt;wsp:rsid wsp:val=&quot;00F84CCC&quot;/&gt;&lt;wsp:rsid wsp:val=&quot;00F85083&quot;/&gt;&lt;wsp:rsid wsp:val=&quot;00F87460&quot;/&gt;&lt;wsp:rsid wsp:val=&quot;00FA655B&quot;/&gt;&lt;wsp:rsid wsp:val=&quot;00FF4F93&quot;/&gt;&lt;/wsp:rsids&gt;&lt;/w:docPr&gt;&lt;w:body&gt;&lt;w:p wsp:rsidR=&quot;00000000&quot; wsp:rsidRDefault=&quot;002818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/m:eqAr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567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Староста группы докладывает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отсутствующих на занятии. 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Осуществляют выбор бригадира в группе, получают ОЦ-1 и знакомятся с системой оценивания на уроке</w:t>
            </w:r>
            <w:r w:rsidR="00790F3C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D2A4A" w:rsidRPr="00A823EF" w:rsidRDefault="00944294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Приветствует обучающихся.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 xml:space="preserve"> Сообщает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порядок работы на уроке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-для работы на уроке группа разделилась на подгруппы;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каждая подгруппа определяет бригадира; 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бригадир заполняет оценочную ведомость.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Выдает бригадирам групп ОЦ-1, обращает внимание на правила ее заполнения. </w:t>
            </w:r>
          </w:p>
          <w:p w:rsidR="006D2A4A" w:rsidRPr="00A823EF" w:rsidRDefault="006D2A4A" w:rsidP="00AF7C65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Представляет независимого эксперта</w:t>
            </w:r>
            <w:r w:rsidR="00790F3C" w:rsidRPr="00A823EF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 будет оценивать вашу работу в течение урока. </w:t>
            </w:r>
          </w:p>
        </w:tc>
        <w:tc>
          <w:tcPr>
            <w:tcW w:w="2061" w:type="dxa"/>
          </w:tcPr>
          <w:p w:rsidR="00944294" w:rsidRPr="00A823EF" w:rsidRDefault="00944294" w:rsidP="00944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Перед началом урока группа делится на 6 малых групп, по 2 человека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согласно жеребьевки</w:t>
            </w:r>
            <w:proofErr w:type="gramEnd"/>
            <w:r w:rsidR="006272F9" w:rsidRPr="00A823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A4A" w:rsidRPr="00A823EF" w:rsidRDefault="006D2A4A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D2A4A" w:rsidRPr="00A823EF" w:rsidRDefault="006D2A4A" w:rsidP="009E06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ОЦ-1,ОЦ-2</w:t>
            </w:r>
          </w:p>
        </w:tc>
      </w:tr>
      <w:tr w:rsidR="006D2A4A" w:rsidRPr="00A823EF" w:rsidTr="006272F9">
        <w:tc>
          <w:tcPr>
            <w:tcW w:w="540" w:type="dxa"/>
          </w:tcPr>
          <w:p w:rsidR="006D2A4A" w:rsidRPr="00A823EF" w:rsidRDefault="006D2A4A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6D2A4A" w:rsidRPr="00A823EF" w:rsidRDefault="006D2A4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  <w:r w:rsidR="00987334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D2A4A" w:rsidRPr="00A823EF" w:rsidRDefault="006D2A4A" w:rsidP="004221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D2A4A" w:rsidRPr="00A823EF" w:rsidRDefault="00343045" w:rsidP="0042219D">
            <w:pPr>
              <w:pStyle w:val="a4"/>
              <w:jc w:val="center"/>
              <w:rPr>
                <w:rFonts w:ascii="Times New Roman" w:hAnsi="Times New Roman"/>
              </w:rPr>
            </w:pPr>
            <w:r w:rsidRPr="00A823EF">
              <w:rPr>
                <w:rFonts w:ascii="Times New Roman" w:hAnsi="Times New Roman"/>
              </w:rPr>
              <w:t>80</w:t>
            </w:r>
          </w:p>
        </w:tc>
        <w:tc>
          <w:tcPr>
            <w:tcW w:w="2693" w:type="dxa"/>
          </w:tcPr>
          <w:p w:rsidR="006D2A4A" w:rsidRPr="00A823EF" w:rsidRDefault="006D2A4A"/>
        </w:tc>
        <w:tc>
          <w:tcPr>
            <w:tcW w:w="5954" w:type="dxa"/>
          </w:tcPr>
          <w:p w:rsidR="006D2A4A" w:rsidRPr="00A823EF" w:rsidRDefault="006D2A4A"/>
        </w:tc>
        <w:tc>
          <w:tcPr>
            <w:tcW w:w="2061" w:type="dxa"/>
          </w:tcPr>
          <w:p w:rsidR="006D2A4A" w:rsidRPr="00A823EF" w:rsidRDefault="006D2A4A"/>
        </w:tc>
      </w:tr>
      <w:tr w:rsidR="006D2A4A" w:rsidRPr="00A823EF" w:rsidTr="006272F9">
        <w:tc>
          <w:tcPr>
            <w:tcW w:w="540" w:type="dxa"/>
          </w:tcPr>
          <w:p w:rsidR="006D2A4A" w:rsidRPr="00A823EF" w:rsidRDefault="006D2A4A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D2A4A" w:rsidRPr="00A823EF" w:rsidRDefault="006D2A4A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2A4A" w:rsidRPr="00A823EF" w:rsidRDefault="006D2A4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Мотивация</w:t>
            </w:r>
            <w:r w:rsidR="00987334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A4A" w:rsidRPr="00A823EF" w:rsidRDefault="006D2A4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AEF" w:rsidRPr="00A823EF" w:rsidRDefault="00106AEF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2A4A" w:rsidRPr="00A823EF" w:rsidRDefault="006D2A4A" w:rsidP="0069793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α</w:t>
            </w:r>
            <w:r w:rsidR="0069793A" w:rsidRPr="00A823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2A4A" w:rsidRPr="00A823EF" w:rsidRDefault="00106AEF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2A4A" w:rsidRPr="00A823EF" w:rsidRDefault="006D2A4A" w:rsidP="0069793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Слушают и анализируют </w:t>
            </w:r>
            <w:r w:rsidR="00D46F6A" w:rsidRPr="00A823EF">
              <w:rPr>
                <w:rFonts w:ascii="Times New Roman" w:hAnsi="Times New Roman"/>
                <w:sz w:val="24"/>
                <w:szCs w:val="24"/>
              </w:rPr>
              <w:t xml:space="preserve"> производственную задачу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A4A" w:rsidRPr="00A823EF" w:rsidRDefault="006D2A4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365A3" w:rsidRPr="00A823EF" w:rsidRDefault="00D46F6A" w:rsidP="0042219D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Сообщает: «</w:t>
            </w:r>
            <w:r w:rsidR="003365A3" w:rsidRPr="00A823EF">
              <w:rPr>
                <w:rFonts w:ascii="Times New Roman" w:hAnsi="Times New Roman"/>
                <w:sz w:val="24"/>
                <w:szCs w:val="24"/>
              </w:rPr>
              <w:t xml:space="preserve">На уроках производственного обучения не только осваиваем технологии, но и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применяем их для решения конкретных производственных задач».</w:t>
            </w:r>
          </w:p>
          <w:p w:rsidR="006D2A4A" w:rsidRPr="00A823EF" w:rsidRDefault="00944294" w:rsidP="0042219D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>редлага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ет</w:t>
            </w:r>
            <w:r w:rsidR="00FA10FE" w:rsidRPr="00A823EF">
              <w:rPr>
                <w:rFonts w:ascii="Times New Roman" w:hAnsi="Times New Roman"/>
                <w:sz w:val="24"/>
                <w:szCs w:val="24"/>
              </w:rPr>
              <w:t xml:space="preserve"> на уроке 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 xml:space="preserve"> решить сле</w:t>
            </w:r>
            <w:r w:rsidR="00D46F6A" w:rsidRPr="00A823EF">
              <w:rPr>
                <w:rFonts w:ascii="Times New Roman" w:hAnsi="Times New Roman"/>
                <w:sz w:val="24"/>
                <w:szCs w:val="24"/>
              </w:rPr>
              <w:t>дующую производственную задачу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2A4A" w:rsidRPr="00A823EF" w:rsidRDefault="006D2A4A" w:rsidP="00D4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 ландшафтный центр «Сады мечты» г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>бакана обратился за консу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>льтацией владелец частного дома.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>П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>проведения системы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отопления на фасадной части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>дома строители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>установили люк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294" w:rsidRPr="00A823EF">
              <w:rPr>
                <w:rFonts w:ascii="Times New Roman" w:hAnsi="Times New Roman"/>
                <w:sz w:val="24"/>
                <w:szCs w:val="24"/>
              </w:rPr>
              <w:t xml:space="preserve">для проведения ежегодных технических осмотров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диметром 0,8м. Люк не эстетично смотрится на фоне газона (площадь газона 6*10м). Рекомендуйте экономичные, не сложные в устройстве и уходе элементы озеленения, которые позволят замаскировать дефект, но </w:t>
            </w:r>
            <w:r w:rsidR="006C1047" w:rsidRPr="00A823E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нужный  момент времени обеспечат доступ к люку. Фасадная часть дома выходит на северо-восточную сторону. Посадки деревьев и кустарников, высокорослых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многолетних растений не желательны. Какие рекомендации даны сотрудник</w:t>
            </w:r>
            <w:r w:rsidR="003365A3" w:rsidRPr="00A823EF">
              <w:rPr>
                <w:rFonts w:ascii="Times New Roman" w:hAnsi="Times New Roman"/>
                <w:sz w:val="24"/>
                <w:szCs w:val="24"/>
              </w:rPr>
              <w:t>ами ландшафтного центра клиенту?</w:t>
            </w:r>
          </w:p>
        </w:tc>
        <w:tc>
          <w:tcPr>
            <w:tcW w:w="2061" w:type="dxa"/>
          </w:tcPr>
          <w:p w:rsidR="006D2A4A" w:rsidRPr="00A823EF" w:rsidRDefault="00AF7C65" w:rsidP="00944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6D2A4A" w:rsidRPr="00A823EF">
              <w:rPr>
                <w:rFonts w:ascii="Times New Roman" w:hAnsi="Times New Roman"/>
                <w:sz w:val="24"/>
                <w:szCs w:val="24"/>
              </w:rPr>
              <w:t>искуссия,</w:t>
            </w:r>
          </w:p>
          <w:p w:rsidR="006D2A4A" w:rsidRPr="00A823EF" w:rsidRDefault="006D2A4A" w:rsidP="009442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на слайдах фотографии альпийской горки, рокария, сухого ручья</w:t>
            </w:r>
          </w:p>
        </w:tc>
      </w:tr>
      <w:tr w:rsidR="006D2A4A" w:rsidRPr="00A823EF" w:rsidTr="00C94CEA">
        <w:trPr>
          <w:trHeight w:val="982"/>
        </w:trPr>
        <w:tc>
          <w:tcPr>
            <w:tcW w:w="540" w:type="dxa"/>
          </w:tcPr>
          <w:p w:rsidR="006D2A4A" w:rsidRPr="00A823EF" w:rsidRDefault="00106AEF"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0" w:type="dxa"/>
          </w:tcPr>
          <w:p w:rsidR="00106AEF" w:rsidRPr="00A823EF" w:rsidRDefault="00106AEF" w:rsidP="00106AEF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  <w:p w:rsidR="00106AEF" w:rsidRPr="00A823EF" w:rsidRDefault="003365A3" w:rsidP="00106AEF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Формулировка</w:t>
            </w:r>
            <w:r w:rsidR="00106AEF" w:rsidRPr="00A823EF">
              <w:rPr>
                <w:rFonts w:ascii="Times New Roman" w:hAnsi="Times New Roman"/>
                <w:sz w:val="24"/>
                <w:szCs w:val="24"/>
              </w:rPr>
              <w:t xml:space="preserve"> темы урока, определение цели.</w:t>
            </w:r>
          </w:p>
          <w:p w:rsidR="006D2A4A" w:rsidRPr="00A823EF" w:rsidRDefault="006D2A4A"/>
        </w:tc>
        <w:tc>
          <w:tcPr>
            <w:tcW w:w="567" w:type="dxa"/>
          </w:tcPr>
          <w:p w:rsidR="006D2A4A" w:rsidRPr="00A823EF" w:rsidRDefault="00106AEF">
            <w:pPr>
              <w:rPr>
                <w:rFonts w:ascii="Times New Roman" w:hAnsi="Times New Roman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6D2A4A" w:rsidRPr="00A823EF" w:rsidRDefault="00106AEF">
            <w:pPr>
              <w:rPr>
                <w:rFonts w:ascii="Times New Roman" w:hAnsi="Times New Roman"/>
              </w:rPr>
            </w:pPr>
            <w:r w:rsidRPr="00A823EF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Участвуют в дискуссии.</w:t>
            </w:r>
            <w:r w:rsidR="00790F3C" w:rsidRPr="00A823EF">
              <w:rPr>
                <w:rFonts w:ascii="Times New Roman" w:hAnsi="Times New Roman"/>
                <w:sz w:val="24"/>
                <w:szCs w:val="24"/>
              </w:rPr>
              <w:t xml:space="preserve"> Определяют оптимальные элементы </w:t>
            </w:r>
            <w:r w:rsidR="00B50770" w:rsidRPr="00A823EF">
              <w:rPr>
                <w:rFonts w:ascii="Times New Roman" w:hAnsi="Times New Roman"/>
                <w:sz w:val="24"/>
                <w:szCs w:val="24"/>
              </w:rPr>
              <w:t>озеленения.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Оценивают  возможность использования данных элементов с точки зрения условий клиента: 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-возможность маскировки и обеспечения быстрого доступа к люку;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-экономичность  элемента озеленения;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-несложность устройства элемента озеленения;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-несложность ухода;</w:t>
            </w:r>
          </w:p>
          <w:p w:rsidR="006D2A4A" w:rsidRPr="00A823EF" w:rsidRDefault="006D2A4A" w:rsidP="006D2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A4A" w:rsidRPr="00A823EF" w:rsidRDefault="006D2A4A"/>
        </w:tc>
        <w:tc>
          <w:tcPr>
            <w:tcW w:w="5954" w:type="dxa"/>
          </w:tcPr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Дискуссия. 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Какие элементы озеленения, по вашему мнению,  в данной ситуации можно использовать? </w:t>
            </w:r>
            <w:r w:rsidR="00790F3C" w:rsidRPr="00A823EF">
              <w:rPr>
                <w:rFonts w:ascii="Times New Roman" w:hAnsi="Times New Roman"/>
                <w:sz w:val="24"/>
                <w:szCs w:val="24"/>
              </w:rPr>
              <w:t>Определение элементов озеленения наиболее отвечающих требованиям клиента.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Каменные сады - альпийскую горку, рокарий, сухой ручей. 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Рассмотрим возможность использования данных элементов с точки зрения условий клиента: 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-возможность маскировки и обеспечения быстрого доступа к люку;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-экономичность  элемента озеленения;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-несложность устройства элемента озеленения;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-несложность ухода;</w:t>
            </w:r>
          </w:p>
          <w:p w:rsidR="00AF7C65" w:rsidRPr="00A823EF" w:rsidRDefault="00AF7C65" w:rsidP="00AF7C65">
            <w:pPr>
              <w:jc w:val="both"/>
              <w:rPr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Подводит итог дискуссии.</w:t>
            </w:r>
            <w:r w:rsidRPr="00A823EF">
              <w:rPr>
                <w:sz w:val="24"/>
                <w:szCs w:val="24"/>
              </w:rPr>
              <w:t xml:space="preserve"> 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Наиболее рационально в данной ситуации использовать сухой ручей.</w:t>
            </w:r>
          </w:p>
          <w:p w:rsidR="009477DA" w:rsidRPr="00A823EF" w:rsidRDefault="00AF7C65" w:rsidP="00790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Соответственно от лица сотрудников ландшафтного центра «Сады мечты» владельцу частного дома  рекомендуем использовать для маскировки люка – русло сухого ручья. Рекомендуемый элемент озеленения  решит производственную задачу, если  выполнен технологически правильно. </w:t>
            </w:r>
          </w:p>
          <w:p w:rsidR="00C94CEA" w:rsidRPr="00A823EF" w:rsidRDefault="009477DA" w:rsidP="00C94CE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23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данном этапе урока мы можем дать рекомендации клиенту  ландшафтной фирмы по устройству сухого ручья? </w:t>
            </w:r>
          </w:p>
          <w:p w:rsidR="006D2A4A" w:rsidRPr="00A823EF" w:rsidRDefault="00AF7C65" w:rsidP="00C94CEA">
            <w:pPr>
              <w:jc w:val="both"/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Сегодня на уроке освоим технологию устройства сухого ручья согласно этапам технологической последовательности с учетом требований ТБ.  По завершению нашего урока, сформулируем рекомендации для владельца дома  по устройству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сухого ручья, которые  позволят  замаскировать крышку люка, но  </w:t>
            </w:r>
            <w:r w:rsidR="009477DA" w:rsidRPr="00A823EF">
              <w:rPr>
                <w:rFonts w:ascii="Times New Roman" w:hAnsi="Times New Roman"/>
                <w:sz w:val="24"/>
                <w:szCs w:val="24"/>
              </w:rPr>
              <w:t>нужный в момент времени обеспеча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т  доступ рабочих в систему отопления.</w:t>
            </w:r>
          </w:p>
        </w:tc>
        <w:tc>
          <w:tcPr>
            <w:tcW w:w="2061" w:type="dxa"/>
          </w:tcPr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слайд виды сухого ручья</w:t>
            </w:r>
            <w:r w:rsidR="00B9270B" w:rsidRPr="00A823EF">
              <w:rPr>
                <w:rFonts w:ascii="Times New Roman" w:hAnsi="Times New Roman"/>
                <w:sz w:val="24"/>
                <w:szCs w:val="24"/>
              </w:rPr>
              <w:t>, рокария, альпийской горки</w:t>
            </w: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A4A" w:rsidRPr="00A823EF" w:rsidRDefault="006D2A4A" w:rsidP="00AF7C65"/>
        </w:tc>
      </w:tr>
      <w:tr w:rsidR="006D2A4A" w:rsidRPr="00A823EF" w:rsidTr="006272F9">
        <w:tc>
          <w:tcPr>
            <w:tcW w:w="540" w:type="dxa"/>
          </w:tcPr>
          <w:p w:rsidR="006D2A4A" w:rsidRPr="00A823EF" w:rsidRDefault="006D2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D2A4A" w:rsidRPr="00A823EF" w:rsidRDefault="006D2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2A4A" w:rsidRPr="00A823EF" w:rsidRDefault="006D2A4A"/>
        </w:tc>
        <w:tc>
          <w:tcPr>
            <w:tcW w:w="567" w:type="dxa"/>
          </w:tcPr>
          <w:p w:rsidR="006D2A4A" w:rsidRPr="00A823EF" w:rsidRDefault="006D2A4A"/>
        </w:tc>
        <w:tc>
          <w:tcPr>
            <w:tcW w:w="2693" w:type="dxa"/>
          </w:tcPr>
          <w:p w:rsidR="00AF7C65" w:rsidRPr="00A823EF" w:rsidRDefault="00AF7C65" w:rsidP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Обучающиеся формулирует </w:t>
            </w:r>
            <w:r w:rsidR="003365A3" w:rsidRPr="00A823EF">
              <w:rPr>
                <w:rFonts w:ascii="Times New Roman" w:hAnsi="Times New Roman"/>
                <w:sz w:val="24"/>
                <w:szCs w:val="24"/>
              </w:rPr>
              <w:t xml:space="preserve">тему урока,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предполагаемые  цели урока.</w:t>
            </w:r>
            <w:r w:rsidRPr="00A823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2A4A" w:rsidRPr="00A823EF" w:rsidRDefault="006D2A4A"/>
        </w:tc>
        <w:tc>
          <w:tcPr>
            <w:tcW w:w="5954" w:type="dxa"/>
          </w:tcPr>
          <w:p w:rsidR="009477DA" w:rsidRPr="00A823EF" w:rsidRDefault="009477DA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Предлагает сформулировать тему урока.</w:t>
            </w:r>
          </w:p>
          <w:p w:rsidR="00AF7C65" w:rsidRPr="00A823EF" w:rsidRDefault="003365A3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Корректирует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 xml:space="preserve"> тему урока. «</w:t>
            </w:r>
            <w:r w:rsidR="006549D4" w:rsidRPr="00A823EF">
              <w:rPr>
                <w:rFonts w:ascii="Times New Roman" w:hAnsi="Times New Roman"/>
                <w:sz w:val="24"/>
                <w:szCs w:val="24"/>
              </w:rPr>
              <w:t>Технология устройства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 xml:space="preserve"> сухого ручья».</w:t>
            </w:r>
          </w:p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Выдает задание: «Исходя из темы урока, сформулируйте цель, которую вы хотели и могли бы достигнуть на уроке».</w:t>
            </w:r>
          </w:p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Обсуждает предложенные </w:t>
            </w:r>
            <w:r w:rsidR="00505BB1" w:rsidRPr="00A823EF">
              <w:rPr>
                <w:rFonts w:ascii="Times New Roman" w:hAnsi="Times New Roman"/>
                <w:sz w:val="24"/>
                <w:szCs w:val="24"/>
              </w:rPr>
              <w:t>бригадами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цели. Совместно с группой формулирует  цель урока: «Освоение технологии устройства сухого ручья».</w:t>
            </w:r>
          </w:p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Акцентирует внимание обучающихся не только на приобретении профессиональных умений, но и на  формирование навыка работы в команде, умение оказывать взаимопомощь друг другу, анализировать свою деятельность.</w:t>
            </w:r>
          </w:p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EF">
              <w:rPr>
                <w:rFonts w:ascii="Times New Roman" w:hAnsi="Times New Roman"/>
                <w:sz w:val="24"/>
                <w:szCs w:val="24"/>
                <w:u w:val="single"/>
              </w:rPr>
              <w:t>Знакомит с планом урока:</w:t>
            </w:r>
          </w:p>
          <w:p w:rsidR="00AF7C65" w:rsidRPr="00A823EF" w:rsidRDefault="00AF7C65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1.Выполнение проверочного задания. Получение теоритического допуска к работе.</w:t>
            </w:r>
          </w:p>
          <w:p w:rsidR="00AF7C65" w:rsidRPr="00A823EF" w:rsidRDefault="00582223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>.Демонстрация технологии устройства сухого ручья.</w:t>
            </w:r>
          </w:p>
          <w:p w:rsidR="00AF7C65" w:rsidRPr="00A823EF" w:rsidRDefault="00B9270B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3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>.Подведение итогов вводного инструктажа.</w:t>
            </w:r>
          </w:p>
          <w:p w:rsidR="00AF7C65" w:rsidRPr="00A823EF" w:rsidRDefault="00B9270B" w:rsidP="00AF7C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4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 xml:space="preserve">.Самостоятельное выполнение Практического задания №1. </w:t>
            </w:r>
          </w:p>
          <w:p w:rsidR="006D2A4A" w:rsidRPr="00A823EF" w:rsidRDefault="006272F9" w:rsidP="00AF7C65">
            <w:r w:rsidRPr="00A823EF">
              <w:rPr>
                <w:rFonts w:ascii="Times New Roman" w:hAnsi="Times New Roman"/>
                <w:sz w:val="24"/>
                <w:szCs w:val="24"/>
              </w:rPr>
              <w:t>5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>.Подведенеие итогов занятия.</w:t>
            </w:r>
          </w:p>
        </w:tc>
        <w:tc>
          <w:tcPr>
            <w:tcW w:w="2061" w:type="dxa"/>
          </w:tcPr>
          <w:p w:rsidR="00AF7C65" w:rsidRPr="00A823EF" w:rsidRDefault="00AF7C65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фронтальная беседа,</w:t>
            </w:r>
          </w:p>
          <w:p w:rsidR="006D2A4A" w:rsidRPr="00A823EF" w:rsidRDefault="00AF7C65">
            <w:r w:rsidRPr="00A823EF">
              <w:rPr>
                <w:rFonts w:ascii="Times New Roman" w:hAnsi="Times New Roman"/>
                <w:sz w:val="24"/>
                <w:szCs w:val="24"/>
              </w:rPr>
              <w:t>сайд тема, цель, план урока</w:t>
            </w:r>
          </w:p>
        </w:tc>
      </w:tr>
      <w:tr w:rsidR="00AF7C65" w:rsidRPr="00A823EF" w:rsidTr="006272F9">
        <w:tc>
          <w:tcPr>
            <w:tcW w:w="540" w:type="dxa"/>
          </w:tcPr>
          <w:p w:rsidR="00AF7C65" w:rsidRPr="00A823EF" w:rsidRDefault="00AF7C65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2.</w:t>
            </w:r>
            <w:r w:rsidR="00790F3C" w:rsidRPr="00A82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F7C65" w:rsidRPr="00A823EF" w:rsidRDefault="00AF7C65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  <w:r w:rsidR="00987334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F7C65" w:rsidRPr="00A823EF" w:rsidRDefault="00AF7C65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AF7C65" w:rsidRPr="00A823EF" w:rsidRDefault="00AF7C65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F7C65" w:rsidRPr="00A823EF" w:rsidRDefault="00AF7C65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выполняют проверочное задание ЛЗ-1, ЛЗ-2. Задание в 2 вариантах. Время выполнения 5мин, самооценк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t>а работы и  взаимопроверка 3мин</w:t>
            </w:r>
          </w:p>
          <w:p w:rsidR="00AF7C65" w:rsidRPr="00A823EF" w:rsidRDefault="00AF7C65" w:rsidP="0042219D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505BB1" w:rsidRPr="00A823EF">
              <w:rPr>
                <w:rFonts w:ascii="Times New Roman" w:hAnsi="Times New Roman"/>
                <w:sz w:val="24"/>
                <w:szCs w:val="24"/>
              </w:rPr>
              <w:t xml:space="preserve"> эталону ответа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t xml:space="preserve"> на слайде</w:t>
            </w:r>
            <w:r w:rsidR="00505BB1" w:rsidRPr="00A823EF">
              <w:rPr>
                <w:rFonts w:ascii="Times New Roman" w:hAnsi="Times New Roman"/>
                <w:sz w:val="24"/>
                <w:szCs w:val="24"/>
              </w:rPr>
              <w:t>. Заполнение ОЦ-1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бригадирами. Бригадиры озвучивают итог допуска к выполнению ПЗ-№1.</w:t>
            </w:r>
          </w:p>
          <w:p w:rsidR="00505BB1" w:rsidRPr="00A823EF" w:rsidRDefault="00505BB1" w:rsidP="00C94CE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Сдают работы </w:t>
            </w:r>
            <w:r w:rsidR="00C94CEA" w:rsidRPr="00A823EF">
              <w:rPr>
                <w:rFonts w:ascii="Times New Roman" w:hAnsi="Times New Roman"/>
                <w:sz w:val="24"/>
                <w:szCs w:val="24"/>
              </w:rPr>
              <w:t>э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ксперту.</w:t>
            </w:r>
          </w:p>
        </w:tc>
        <w:tc>
          <w:tcPr>
            <w:tcW w:w="5954" w:type="dxa"/>
          </w:tcPr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Выдает проверочное задание по вариантам: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-составление правильной последовательности  технологии устройства сухого ручья;</w:t>
            </w:r>
          </w:p>
          <w:p w:rsidR="00AF7C65" w:rsidRPr="00A823EF" w:rsidRDefault="00AF7C65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-выбор необходимого инструмента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выполнения  технологии.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Контролирует время выполнения задания 5мин и время, отведенное на с</w:t>
            </w:r>
            <w:r w:rsidR="00582223" w:rsidRPr="00A823EF">
              <w:rPr>
                <w:rFonts w:ascii="Times New Roman" w:hAnsi="Times New Roman"/>
                <w:sz w:val="24"/>
                <w:szCs w:val="24"/>
              </w:rPr>
              <w:t>амопроверку и  взаимопроверку  3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Обозначает теоретичес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t xml:space="preserve">кий допуск к выполнению 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работы 4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балла. </w:t>
            </w:r>
          </w:p>
          <w:p w:rsidR="00AF7C65" w:rsidRPr="00A823EF" w:rsidRDefault="00505BB1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013A22" w:rsidRPr="00A823EF">
              <w:rPr>
                <w:rFonts w:ascii="Times New Roman" w:hAnsi="Times New Roman"/>
                <w:sz w:val="24"/>
                <w:szCs w:val="24"/>
              </w:rPr>
              <w:t xml:space="preserve"> проверочного задания экспертом</w:t>
            </w:r>
            <w:r w:rsidR="00FA10FE" w:rsidRPr="00A823EF">
              <w:rPr>
                <w:rFonts w:ascii="Times New Roman" w:hAnsi="Times New Roman"/>
                <w:sz w:val="24"/>
                <w:szCs w:val="24"/>
              </w:rPr>
              <w:t>.</w:t>
            </w:r>
            <w:r w:rsidR="00EC1504"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0FE" w:rsidRPr="00A823EF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ОЦ-2.</w:t>
            </w:r>
          </w:p>
        </w:tc>
        <w:tc>
          <w:tcPr>
            <w:tcW w:w="2061" w:type="dxa"/>
          </w:tcPr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работа,</w:t>
            </w:r>
          </w:p>
          <w:p w:rsidR="00505BB1" w:rsidRPr="00A823EF" w:rsidRDefault="00505BB1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самопроверка, </w:t>
            </w:r>
            <w:r w:rsidR="00AF7C65" w:rsidRPr="00A823EF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7C65" w:rsidRPr="00A823EF" w:rsidRDefault="00505BB1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ЛЗ-1, Э-1, ЛЗ-2, </w:t>
            </w:r>
            <w:r w:rsidR="00505BB1" w:rsidRPr="00A823EF">
              <w:rPr>
                <w:rFonts w:ascii="Times New Roman" w:hAnsi="Times New Roman"/>
                <w:sz w:val="24"/>
                <w:szCs w:val="24"/>
              </w:rPr>
              <w:t xml:space="preserve">Э-1,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Э-2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слайд эталон задания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взаимопроверка 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C65" w:rsidRPr="00A823EF" w:rsidTr="006272F9">
        <w:trPr>
          <w:trHeight w:val="2985"/>
        </w:trPr>
        <w:tc>
          <w:tcPr>
            <w:tcW w:w="540" w:type="dxa"/>
          </w:tcPr>
          <w:p w:rsidR="00AF7C65" w:rsidRPr="00A823EF" w:rsidRDefault="00AF7C65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F7C65" w:rsidRPr="00A823EF" w:rsidRDefault="00C003FE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Теоритический допуск к работе</w:t>
            </w:r>
          </w:p>
        </w:tc>
        <w:tc>
          <w:tcPr>
            <w:tcW w:w="567" w:type="dxa"/>
          </w:tcPr>
          <w:p w:rsidR="00AF7C65" w:rsidRPr="00A823EF" w:rsidRDefault="00C003FE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α1</w:t>
            </w:r>
          </w:p>
        </w:tc>
        <w:tc>
          <w:tcPr>
            <w:tcW w:w="567" w:type="dxa"/>
          </w:tcPr>
          <w:p w:rsidR="00AF7C65" w:rsidRPr="00A823EF" w:rsidRDefault="00C003FE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7C65" w:rsidRPr="00A823EF" w:rsidRDefault="00AF7C65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Указывают обучающихся не набравших </w:t>
            </w:r>
            <w:r w:rsidR="00271985" w:rsidRPr="00A823EF">
              <w:rPr>
                <w:rFonts w:ascii="Times New Roman" w:hAnsi="Times New Roman"/>
                <w:sz w:val="24"/>
                <w:szCs w:val="24"/>
              </w:rPr>
              <w:t>количество баллов для допуска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1EB" w:rsidRPr="00A823EF" w:rsidRDefault="00C531EB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C65" w:rsidRPr="00A823EF" w:rsidRDefault="00AF7C65" w:rsidP="007D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Бригада, в которую входит обучающийся, не набравший баллы работает  согласно ходу урока.</w:t>
            </w:r>
          </w:p>
        </w:tc>
        <w:tc>
          <w:tcPr>
            <w:tcW w:w="5954" w:type="dxa"/>
          </w:tcPr>
          <w:p w:rsidR="00AF7C65" w:rsidRPr="00A823EF" w:rsidRDefault="00AF7C65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Акцентирует внимание, бригада, не получившая теоритический допуск,   работает  согласно ходу урока.</w:t>
            </w:r>
            <w:r w:rsidR="00C531EB" w:rsidRPr="00A823EF">
              <w:rPr>
                <w:rFonts w:ascii="Times New Roman" w:hAnsi="Times New Roman"/>
                <w:sz w:val="24"/>
                <w:szCs w:val="24"/>
              </w:rPr>
              <w:t xml:space="preserve"> Но в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 время  текущего инструктажа перед самостоятельным выполнением технологии бригада получает время на подготовку.  Бригадир производит взаимообучение по ИЛ. Повторное выполнение ЛЗ другого варианта. </w:t>
            </w:r>
          </w:p>
          <w:p w:rsidR="00AF7C65" w:rsidRPr="00A823EF" w:rsidRDefault="00AF7C65" w:rsidP="0042219D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1" w:type="dxa"/>
          </w:tcPr>
          <w:p w:rsidR="00AF7C65" w:rsidRPr="00A823EF" w:rsidRDefault="00C531EB" w:rsidP="00505B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монолог </w:t>
            </w:r>
          </w:p>
        </w:tc>
      </w:tr>
      <w:tr w:rsidR="007D25CA" w:rsidRPr="00A823EF" w:rsidTr="006272F9">
        <w:trPr>
          <w:trHeight w:val="1974"/>
        </w:trPr>
        <w:tc>
          <w:tcPr>
            <w:tcW w:w="540" w:type="dxa"/>
          </w:tcPr>
          <w:p w:rsidR="007D25CA" w:rsidRPr="00A823EF" w:rsidRDefault="007D25CA" w:rsidP="00CC4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0" w:type="dxa"/>
          </w:tcPr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устройства сухого ручья. 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5CA" w:rsidRPr="00A823EF" w:rsidRDefault="007D25CA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α2</w:t>
            </w:r>
          </w:p>
        </w:tc>
        <w:tc>
          <w:tcPr>
            <w:tcW w:w="567" w:type="dxa"/>
          </w:tcPr>
          <w:p w:rsidR="007D25CA" w:rsidRPr="00A823EF" w:rsidRDefault="00D80AA4" w:rsidP="00CC4C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Производят осмотр рабочего места: инструменты, материал.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Подходят коробу. Одевают перчатки.  Наблюдают выполнение технологии устройства сухого ручья. Бригадиры участвуют в выполнении технологии 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поэтапно под руководством мастера.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 уточняющего характера.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25CA" w:rsidRPr="00A823EF" w:rsidRDefault="007D25CA" w:rsidP="00FA1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 с организацией рабочего места, рациональным расположением необходимых инструментов и материалов. </w:t>
            </w:r>
          </w:p>
          <w:p w:rsidR="007D25CA" w:rsidRPr="00A823EF" w:rsidRDefault="007D25CA" w:rsidP="00FA1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Указывает, что  качество и эстетичность устройства элемента озеленения  зависит от правильности выполнения этапов технологии. Обращает внимание на последовательность выполнения этапов  в технологической карте. Демонстрирует выполнение технологии устройства сухого ручья, акцентирует внимание соблюдении ТБ при работе с инструментами. Контролирует выполнение операции бригадирами.</w:t>
            </w:r>
          </w:p>
          <w:p w:rsidR="007D25CA" w:rsidRPr="00A823EF" w:rsidRDefault="007D25CA" w:rsidP="00FA10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Обращает внимание на критерии самооценки выполненной практической работы.</w:t>
            </w:r>
          </w:p>
          <w:p w:rsidR="007D25CA" w:rsidRPr="00A823EF" w:rsidRDefault="007D25CA" w:rsidP="00FA10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Технологическая карта к ПЗ-№1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Инструмент и материалы: лопатка саперная, грабли, садовая лопатка, терка полиуретановая, металлические колышки, мел, ножницы, лейка с водой, щетка совок, геотекстиль, крупная, мелкая,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средняя галька, ведро 10л, декоративная щепа оранжевого и синего цвета.</w:t>
            </w:r>
            <w:proofErr w:type="gramEnd"/>
          </w:p>
          <w:p w:rsidR="007D25CA" w:rsidRPr="00A823EF" w:rsidRDefault="007D25CA" w:rsidP="007D25CA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bCs/>
                <w:sz w:val="24"/>
                <w:szCs w:val="24"/>
              </w:rPr>
              <w:t>Оборудование: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 короб 120*120*20см, заполненный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почвогрунтом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5CA" w:rsidRPr="00A823EF" w:rsidTr="006272F9">
        <w:trPr>
          <w:trHeight w:val="1122"/>
        </w:trPr>
        <w:tc>
          <w:tcPr>
            <w:tcW w:w="540" w:type="dxa"/>
          </w:tcPr>
          <w:p w:rsidR="007D25CA" w:rsidRPr="00A823EF" w:rsidRDefault="007D25CA" w:rsidP="00CC4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0" w:type="dxa"/>
          </w:tcPr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567" w:type="dxa"/>
          </w:tcPr>
          <w:p w:rsidR="007D25CA" w:rsidRPr="00A823EF" w:rsidRDefault="007D25CA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7D25CA" w:rsidRPr="00A823EF" w:rsidRDefault="007D25CA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5CA" w:rsidRPr="00A823EF" w:rsidRDefault="007D25CA" w:rsidP="007D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Производят самооценку готовности к самостоятельному выполнению ПЗ№1.</w:t>
            </w:r>
          </w:p>
        </w:tc>
        <w:tc>
          <w:tcPr>
            <w:tcW w:w="5954" w:type="dxa"/>
          </w:tcPr>
          <w:p w:rsidR="007D25CA" w:rsidRPr="00A823EF" w:rsidRDefault="00C94CEA" w:rsidP="007D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Наблюдали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2F9" w:rsidRPr="00A823EF">
              <w:rPr>
                <w:rFonts w:ascii="Times New Roman" w:hAnsi="Times New Roman"/>
                <w:sz w:val="24"/>
                <w:szCs w:val="24"/>
              </w:rPr>
              <w:t>выполнение технологии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 xml:space="preserve"> устройства сухого ручья. Если этапы выполнения технологии понятны, и вы готовы к самостоятельному выполнению работы, снимите перчатки. </w:t>
            </w:r>
          </w:p>
        </w:tc>
        <w:tc>
          <w:tcPr>
            <w:tcW w:w="2061" w:type="dxa"/>
          </w:tcPr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5CA" w:rsidRPr="00A823EF" w:rsidTr="006272F9">
        <w:trPr>
          <w:trHeight w:val="1122"/>
        </w:trPr>
        <w:tc>
          <w:tcPr>
            <w:tcW w:w="540" w:type="dxa"/>
          </w:tcPr>
          <w:p w:rsidR="007D25CA" w:rsidRPr="00A823EF" w:rsidRDefault="007D25CA" w:rsidP="00CC4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2.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Решение производственных задач на определение причины дефекта.</w:t>
            </w: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5CA" w:rsidRPr="00A823EF" w:rsidRDefault="007D25CA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7D25CA" w:rsidRPr="00A823EF" w:rsidRDefault="00D80AA4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25CA" w:rsidRPr="00A823EF" w:rsidRDefault="00BA2CE0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Обучающиеся  решаю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>т</w:t>
            </w:r>
            <w:r w:rsidR="00041177" w:rsidRPr="00A823EF">
              <w:rPr>
                <w:rFonts w:ascii="Times New Roman" w:hAnsi="Times New Roman"/>
                <w:sz w:val="24"/>
                <w:szCs w:val="24"/>
              </w:rPr>
              <w:t xml:space="preserve"> производственные задачи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Производят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>твет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="007D25CA" w:rsidRPr="00A823EF">
              <w:rPr>
                <w:rFonts w:ascii="Times New Roman" w:hAnsi="Times New Roman"/>
                <w:sz w:val="24"/>
                <w:szCs w:val="24"/>
              </w:rPr>
              <w:t xml:space="preserve">  Заполняют ОЦ-1.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Р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ешение производственной задачи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, обозначенной в начале урока.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Формулируют рекомендации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сотрудников ландшафтной фирмы.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 каждому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решить производственную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задачу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на определение причины дефекта устройства  сухого ручья.</w:t>
            </w:r>
            <w:r w:rsidR="00B9270B" w:rsidRPr="00A823EF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 xml:space="preserve">Оценка решения производственной задачи - </w:t>
            </w:r>
            <w:proofErr w:type="spellStart"/>
            <w:r w:rsidR="00BA2CE0" w:rsidRPr="00A823E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="00BA2CE0" w:rsidRPr="00A823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а</w:t>
            </w:r>
            <w:r w:rsidR="00C94CEA" w:rsidRPr="00A823E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анные заносит ОЦ-2.</w:t>
            </w: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Сообщает критерии оценки задания:</w:t>
            </w: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0б - задача решена не верно</w:t>
            </w:r>
          </w:p>
          <w:p w:rsidR="007D25CA" w:rsidRPr="00A823EF" w:rsidRDefault="007D25CA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1б -  неполный ответ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2б - задача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Вернемся производственной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CE0" w:rsidRPr="00A823EF">
              <w:rPr>
                <w:rFonts w:ascii="Times New Roman" w:hAnsi="Times New Roman"/>
                <w:sz w:val="24"/>
                <w:szCs w:val="24"/>
              </w:rPr>
              <w:t xml:space="preserve">обозначенной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в начале урока: 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Какие рекомендации дадим  владельцу дома  по устройству сухого ручья, которые  позволят  замаскировать крышку люка, но  нужный в момент времени обеспечат  доступ рабочих к люку.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Итог: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При устройстве сухого ручья рекомендуем крышку люка замаскировать под каменную осыпь, которую закроем отдельным фрагментом 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геотекстиля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,  в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нужный момент осыпь убираем и получаем доступ к люку.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Обращаю внимание, разработаны современные приспособления для маскировки люков из искусственного камня, которые упрощают работу дизайнера.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Показ презентации «Искусственные камни для маскировки люка»</w:t>
            </w:r>
          </w:p>
          <w:p w:rsidR="007D25CA" w:rsidRPr="00A823EF" w:rsidRDefault="007D25CA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Эксперт заносит оценки в оценочные ведомости бригад ОЦ-1.</w:t>
            </w:r>
          </w:p>
        </w:tc>
        <w:tc>
          <w:tcPr>
            <w:tcW w:w="2061" w:type="dxa"/>
          </w:tcPr>
          <w:p w:rsidR="007D25CA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>роизводственные задачи</w:t>
            </w:r>
          </w:p>
          <w:p w:rsidR="007D25CA" w:rsidRPr="00A823EF" w:rsidRDefault="007D25CA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D25CA" w:rsidRPr="00A823EF" w:rsidRDefault="007D25CA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презентация «Искусственные камни для маскировки люка»</w:t>
            </w:r>
          </w:p>
          <w:p w:rsidR="00FA10FE" w:rsidRPr="00A823EF" w:rsidRDefault="00FA10FE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FE" w:rsidRPr="00A823EF" w:rsidRDefault="00FA10FE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0FE" w:rsidRPr="00A823EF" w:rsidRDefault="00FA10FE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Карточка-схема производственной задачи</w:t>
            </w:r>
          </w:p>
        </w:tc>
      </w:tr>
      <w:tr w:rsidR="00C003FE" w:rsidRPr="00A823EF" w:rsidTr="006272F9">
        <w:trPr>
          <w:trHeight w:val="1122"/>
        </w:trPr>
        <w:tc>
          <w:tcPr>
            <w:tcW w:w="540" w:type="dxa"/>
          </w:tcPr>
          <w:p w:rsidR="00C003FE" w:rsidRPr="00A823EF" w:rsidRDefault="00C003FE" w:rsidP="00CC4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120" w:type="dxa"/>
          </w:tcPr>
          <w:p w:rsidR="00C003FE" w:rsidRPr="00A823EF" w:rsidRDefault="00C003FE" w:rsidP="00041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Решение производственных задач на соблюдение   техники безопасности при работе с инструментами.</w:t>
            </w:r>
          </w:p>
          <w:p w:rsidR="00C003FE" w:rsidRPr="00A823EF" w:rsidRDefault="00C003FE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3FE" w:rsidRPr="00A823EF" w:rsidRDefault="00C003FE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C003FE" w:rsidRPr="00A823EF" w:rsidRDefault="00D80AA4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003FE" w:rsidRPr="00A823EF" w:rsidRDefault="00C003FE" w:rsidP="00041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Обучающиеся  решают производственные задачи. Производят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ответов.   Заполняют ОЦ-1.</w:t>
            </w:r>
          </w:p>
          <w:p w:rsidR="00C003FE" w:rsidRPr="00A823EF" w:rsidRDefault="00C003FE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3FE" w:rsidRPr="00A823EF" w:rsidRDefault="00C003FE" w:rsidP="00BA2C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Мастер указывает, что перед самостоятельным выполнением технологии необходимо пройти инструктаж по ТБ. Предлагаю каждому решить производственную задачу, на соблюдение   техники безопасности при работе с инструментами. Приложение 1. Оценка решения производственной задачи -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и  оценка эксперта. Данные заносит ОЦ-2.</w:t>
            </w:r>
          </w:p>
          <w:p w:rsidR="00C003FE" w:rsidRPr="00A823EF" w:rsidRDefault="00C003FE" w:rsidP="00BA2C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Сообщает критерии оценки задания:</w:t>
            </w:r>
          </w:p>
          <w:p w:rsidR="00C003FE" w:rsidRPr="00A823EF" w:rsidRDefault="00C003FE" w:rsidP="00BA2C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0б - задача решена не верно</w:t>
            </w:r>
          </w:p>
          <w:p w:rsidR="00C003FE" w:rsidRPr="00A823EF" w:rsidRDefault="00C003FE" w:rsidP="00BA2C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1б -  неполный ответ</w:t>
            </w:r>
          </w:p>
          <w:p w:rsidR="00C003FE" w:rsidRPr="00A823EF" w:rsidRDefault="00C003FE" w:rsidP="00BA2C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2б - задача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решена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  <w:p w:rsidR="00C003FE" w:rsidRPr="00A823EF" w:rsidRDefault="00C003FE" w:rsidP="00D46F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Эксперт заносит оценки в оценочные ведомости бригад ОЦ-1.</w:t>
            </w:r>
          </w:p>
        </w:tc>
        <w:tc>
          <w:tcPr>
            <w:tcW w:w="2061" w:type="dxa"/>
          </w:tcPr>
          <w:p w:rsidR="00C003FE" w:rsidRPr="00A823EF" w:rsidRDefault="00C003FE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>роизводственные задачи,</w:t>
            </w:r>
          </w:p>
          <w:p w:rsidR="00C003FE" w:rsidRPr="00A823EF" w:rsidRDefault="00C003FE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ОЦ-1,ОЦ-1</w:t>
            </w:r>
          </w:p>
          <w:p w:rsidR="00C003FE" w:rsidRPr="00A823EF" w:rsidRDefault="00C003FE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03FE" w:rsidRPr="00A823EF" w:rsidRDefault="00C003FE" w:rsidP="00041177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41177" w:rsidRPr="00A823EF" w:rsidTr="006272F9">
        <w:trPr>
          <w:trHeight w:val="1122"/>
        </w:trPr>
        <w:tc>
          <w:tcPr>
            <w:tcW w:w="540" w:type="dxa"/>
          </w:tcPr>
          <w:p w:rsidR="00041177" w:rsidRPr="00A823EF" w:rsidRDefault="00041177" w:rsidP="00CC4C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120" w:type="dxa"/>
          </w:tcPr>
          <w:p w:rsidR="00041177" w:rsidRPr="00A823EF" w:rsidRDefault="00041177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Итог вводного инструктажа.</w:t>
            </w: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1177" w:rsidRPr="00A823EF" w:rsidRDefault="00041177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α1</w:t>
            </w:r>
          </w:p>
        </w:tc>
        <w:tc>
          <w:tcPr>
            <w:tcW w:w="567" w:type="dxa"/>
          </w:tcPr>
          <w:p w:rsidR="00041177" w:rsidRPr="00A823EF" w:rsidRDefault="00C003FE" w:rsidP="00CC4CA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1177" w:rsidRPr="00A823EF" w:rsidRDefault="00041177" w:rsidP="00CC4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Анализ ОЦ-1 группами. Бригадиры выставляют оценки за вводный инструктаж в ОЦ-1.  Сдают ОЦ-1 мастеру.</w:t>
            </w: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Согласно критериям оценки на слайде оцените свою работу на вводном инструктаже. </w:t>
            </w: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Подводит итог: </w:t>
            </w: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Освоили технологию устройства сухого ручья.  </w:t>
            </w:r>
          </w:p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Определили важность соблюдения технологии на каждом этапе, в создании  элемента озеленения  и длительного его функционирования.</w:t>
            </w:r>
          </w:p>
          <w:p w:rsidR="00041177" w:rsidRPr="00A823EF" w:rsidRDefault="00041177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Применили полученные умения  для </w:t>
            </w:r>
            <w:r w:rsidR="00E54237" w:rsidRPr="00A823E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производственной задачи.</w:t>
            </w:r>
          </w:p>
          <w:bookmarkEnd w:id="0"/>
          <w:p w:rsidR="00041177" w:rsidRPr="00A823EF" w:rsidRDefault="00041177" w:rsidP="00CC4CAC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На следующем этапе урока Вам предстоит </w:t>
            </w:r>
            <w:r w:rsidR="00C003FE" w:rsidRPr="00A823EF"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="00D80AA4" w:rsidRPr="00A8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сухого ручья согласно эскизу, разработанному на уроках теоритического обучения. </w:t>
            </w:r>
          </w:p>
          <w:p w:rsidR="00041177" w:rsidRPr="00A823EF" w:rsidRDefault="00041177" w:rsidP="00C003FE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заполняет согласно ОЦ-1 заполняет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ОВ-1,ОВ-2.</w:t>
            </w:r>
          </w:p>
        </w:tc>
        <w:tc>
          <w:tcPr>
            <w:tcW w:w="2061" w:type="dxa"/>
          </w:tcPr>
          <w:p w:rsidR="00041177" w:rsidRPr="00A823EF" w:rsidRDefault="00041177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слад критерии оценки за вводный инструктаж</w:t>
            </w:r>
          </w:p>
          <w:p w:rsidR="00041177" w:rsidRPr="00A823EF" w:rsidRDefault="00041177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177" w:rsidRPr="00A823EF" w:rsidRDefault="00041177" w:rsidP="00CC4CAC">
            <w:pPr>
              <w:rPr>
                <w:sz w:val="24"/>
                <w:szCs w:val="24"/>
              </w:rPr>
            </w:pPr>
          </w:p>
          <w:p w:rsidR="00041177" w:rsidRPr="00A823EF" w:rsidRDefault="00041177" w:rsidP="00CC4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F6A" w:rsidRPr="00A823EF" w:rsidTr="00FC4FD6">
        <w:trPr>
          <w:trHeight w:val="3127"/>
        </w:trPr>
        <w:tc>
          <w:tcPr>
            <w:tcW w:w="540" w:type="dxa"/>
          </w:tcPr>
          <w:p w:rsidR="00D46F6A" w:rsidRPr="00A823EF" w:rsidRDefault="00D46F6A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</w:tcPr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Текущий  инструктаж.</w:t>
            </w:r>
          </w:p>
        </w:tc>
        <w:tc>
          <w:tcPr>
            <w:tcW w:w="567" w:type="dxa"/>
          </w:tcPr>
          <w:p w:rsidR="00D46F6A" w:rsidRPr="00A823EF" w:rsidRDefault="00D46F6A" w:rsidP="004221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α2</w:t>
            </w:r>
          </w:p>
        </w:tc>
        <w:tc>
          <w:tcPr>
            <w:tcW w:w="567" w:type="dxa"/>
          </w:tcPr>
          <w:p w:rsidR="00D46F6A" w:rsidRPr="00A823EF" w:rsidRDefault="00343045" w:rsidP="0042219D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23EF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="00D46F6A" w:rsidRPr="00A823EF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Повторное получение теоритического допуска.</w:t>
            </w:r>
          </w:p>
          <w:p w:rsidR="00D46F6A" w:rsidRPr="00A823EF" w:rsidRDefault="00D46F6A" w:rsidP="00FC4FD6">
            <w:pPr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Бригады самостоятельно выполняют ПЗ №1.  Производят самооценку,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 ПЗ-1согласно оценочной ведомости.</w:t>
            </w:r>
          </w:p>
        </w:tc>
        <w:tc>
          <w:tcPr>
            <w:tcW w:w="5954" w:type="dxa"/>
          </w:tcPr>
          <w:p w:rsidR="00D46F6A" w:rsidRPr="00A823EF" w:rsidRDefault="00D46F6A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Озвучивает план работы на текущий инструктаж:</w:t>
            </w:r>
          </w:p>
          <w:p w:rsidR="00D46F6A" w:rsidRPr="00A823EF" w:rsidRDefault="00D46F6A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-повторное получение теоритического допуска к работе;</w:t>
            </w:r>
          </w:p>
          <w:p w:rsidR="00D46F6A" w:rsidRPr="00A823EF" w:rsidRDefault="00D46F6A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 выполнение Практического задания №1;</w:t>
            </w:r>
          </w:p>
          <w:p w:rsidR="00D46F6A" w:rsidRPr="00A823EF" w:rsidRDefault="00D46F6A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-самооценка, </w:t>
            </w:r>
            <w:proofErr w:type="spellStart"/>
            <w:r w:rsidRPr="00A823E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выполненной работы;</w:t>
            </w:r>
          </w:p>
          <w:p w:rsidR="00D46F6A" w:rsidRPr="00A823EF" w:rsidRDefault="00D46F6A" w:rsidP="0004117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-оценка эксперта выполненной работы</w:t>
            </w:r>
            <w:r w:rsidR="006272F9" w:rsidRPr="00A823EF">
              <w:rPr>
                <w:rFonts w:ascii="Times New Roman" w:hAnsi="Times New Roman"/>
                <w:sz w:val="24"/>
                <w:szCs w:val="24"/>
              </w:rPr>
              <w:t>, заполнение ОЦ-2.</w:t>
            </w:r>
          </w:p>
          <w:p w:rsidR="00D46F6A" w:rsidRPr="00A823EF" w:rsidRDefault="00D46F6A" w:rsidP="000411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1" w:type="dxa"/>
          </w:tcPr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взаимообучение</w:t>
            </w:r>
          </w:p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ИЛ,</w:t>
            </w:r>
          </w:p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ЛЗ-1,ЛЗ-2,ОЦ-1,</w:t>
            </w:r>
          </w:p>
          <w:p w:rsidR="00D46F6A" w:rsidRPr="00A823EF" w:rsidRDefault="00D46F6A" w:rsidP="00D46F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технологическая карта к ПЗ-№1</w:t>
            </w:r>
          </w:p>
          <w:p w:rsidR="00D46F6A" w:rsidRPr="00A823EF" w:rsidRDefault="00D46F6A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77" w:rsidRPr="00A823EF" w:rsidTr="006272F9">
        <w:trPr>
          <w:trHeight w:val="511"/>
        </w:trPr>
        <w:tc>
          <w:tcPr>
            <w:tcW w:w="540" w:type="dxa"/>
          </w:tcPr>
          <w:p w:rsidR="00041177" w:rsidRPr="00A823EF" w:rsidRDefault="00041177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041177" w:rsidRPr="00A823EF" w:rsidRDefault="00041177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Заключительный инструктаж.</w:t>
            </w:r>
          </w:p>
        </w:tc>
        <w:tc>
          <w:tcPr>
            <w:tcW w:w="567" w:type="dxa"/>
          </w:tcPr>
          <w:p w:rsidR="00041177" w:rsidRPr="00A823EF" w:rsidRDefault="00041177" w:rsidP="004221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41177" w:rsidRPr="00A823EF" w:rsidRDefault="00041177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41177" w:rsidRPr="00A823EF" w:rsidRDefault="00041177" w:rsidP="00422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1177" w:rsidRPr="00A823EF" w:rsidRDefault="00041177" w:rsidP="00422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177" w:rsidRPr="00A823EF" w:rsidTr="006272F9">
        <w:trPr>
          <w:trHeight w:val="273"/>
        </w:trPr>
        <w:tc>
          <w:tcPr>
            <w:tcW w:w="540" w:type="dxa"/>
          </w:tcPr>
          <w:p w:rsidR="00041177" w:rsidRPr="00A823EF" w:rsidRDefault="00041177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0" w:type="dxa"/>
          </w:tcPr>
          <w:p w:rsidR="00041177" w:rsidRPr="00A823EF" w:rsidRDefault="00041177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041177" w:rsidRPr="00A823EF" w:rsidRDefault="00041177" w:rsidP="0042219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3EF">
              <w:rPr>
                <w:rFonts w:ascii="Times New Roman" w:hAnsi="Times New Roman"/>
                <w:i/>
                <w:sz w:val="24"/>
                <w:szCs w:val="24"/>
              </w:rPr>
              <w:t>α1</w:t>
            </w:r>
          </w:p>
        </w:tc>
        <w:tc>
          <w:tcPr>
            <w:tcW w:w="567" w:type="dxa"/>
          </w:tcPr>
          <w:p w:rsidR="00041177" w:rsidRPr="00A823EF" w:rsidRDefault="00041177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1177" w:rsidRPr="00A823EF" w:rsidRDefault="00041177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Анализ ОЦ-1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групп. </w:t>
            </w:r>
          </w:p>
        </w:tc>
        <w:tc>
          <w:tcPr>
            <w:tcW w:w="5954" w:type="dxa"/>
          </w:tcPr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Подводит итоги урока. Оценивает работу групп согласно  оценочной ведомости. </w:t>
            </w:r>
          </w:p>
          <w:p w:rsidR="00041177" w:rsidRPr="00A823EF" w:rsidRDefault="00041177" w:rsidP="00C003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заполняет согласно ОЦ-2 заполняет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ОВ-1,ОВ-</w:t>
            </w:r>
            <w:r w:rsidR="00C003FE" w:rsidRPr="00A823EF">
              <w:rPr>
                <w:rFonts w:ascii="Times New Roman" w:hAnsi="Times New Roman"/>
                <w:sz w:val="24"/>
                <w:szCs w:val="24"/>
              </w:rPr>
              <w:t>2</w:t>
            </w:r>
            <w:r w:rsidR="006272F9"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041177" w:rsidRPr="00A823EF" w:rsidRDefault="00041177" w:rsidP="00522E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сла</w:t>
            </w:r>
            <w:r w:rsidR="00C94CEA" w:rsidRPr="00A823EF">
              <w:rPr>
                <w:rFonts w:ascii="Times New Roman" w:hAnsi="Times New Roman"/>
                <w:sz w:val="24"/>
                <w:szCs w:val="24"/>
              </w:rPr>
              <w:t>й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д критерии оценки</w:t>
            </w:r>
          </w:p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ОЦ-1</w:t>
            </w:r>
          </w:p>
        </w:tc>
      </w:tr>
      <w:tr w:rsidR="00041177" w:rsidRPr="00A823EF" w:rsidTr="006272F9">
        <w:trPr>
          <w:trHeight w:val="1974"/>
        </w:trPr>
        <w:tc>
          <w:tcPr>
            <w:tcW w:w="540" w:type="dxa"/>
          </w:tcPr>
          <w:p w:rsidR="00041177" w:rsidRPr="00A823EF" w:rsidRDefault="00041177" w:rsidP="004221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20" w:type="dxa"/>
          </w:tcPr>
          <w:p w:rsidR="00041177" w:rsidRPr="00A823EF" w:rsidRDefault="00041177" w:rsidP="00422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Выдача домашнего задания.</w:t>
            </w:r>
          </w:p>
        </w:tc>
        <w:tc>
          <w:tcPr>
            <w:tcW w:w="567" w:type="dxa"/>
          </w:tcPr>
          <w:p w:rsidR="00041177" w:rsidRPr="00A823EF" w:rsidRDefault="004A5E03" w:rsidP="0042219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A5E03">
              <w:rPr>
                <w:sz w:val="24"/>
                <w:szCs w:val="24"/>
              </w:rPr>
              <w:pict>
                <v:shape id="_x0000_i1026" type="#_x0000_t75" style="width:18.15pt;height:23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4213C&quot;/&gt;&lt;wsp:rsid wsp:val=&quot;00015941&quot;/&gt;&lt;wsp:rsid wsp:val=&quot;0002472B&quot;/&gt;&lt;wsp:rsid wsp:val=&quot;0002781A&quot;/&gt;&lt;wsp:rsid wsp:val=&quot;000322E3&quot;/&gt;&lt;wsp:rsid wsp:val=&quot;00035569&quot;/&gt;&lt;wsp:rsid wsp:val=&quot;00040887&quot;/&gt;&lt;wsp:rsid wsp:val=&quot;00052EEC&quot;/&gt;&lt;wsp:rsid wsp:val=&quot;000751D7&quot;/&gt;&lt;wsp:rsid wsp:val=&quot;000873F5&quot;/&gt;&lt;wsp:rsid wsp:val=&quot;000A2273&quot;/&gt;&lt;wsp:rsid wsp:val=&quot;000B1BA5&quot;/&gt;&lt;wsp:rsid wsp:val=&quot;000C5368&quot;/&gt;&lt;wsp:rsid wsp:val=&quot;000C610F&quot;/&gt;&lt;wsp:rsid wsp:val=&quot;000D128D&quot;/&gt;&lt;wsp:rsid wsp:val=&quot;000D5213&quot;/&gt;&lt;wsp:rsid wsp:val=&quot;000E687B&quot;/&gt;&lt;wsp:rsid wsp:val=&quot;00100ADA&quot;/&gt;&lt;wsp:rsid wsp:val=&quot;0010141E&quot;/&gt;&lt;wsp:rsid wsp:val=&quot;00104E6E&quot;/&gt;&lt;wsp:rsid wsp:val=&quot;00116D20&quot;/&gt;&lt;wsp:rsid wsp:val=&quot;00120696&quot;/&gt;&lt;wsp:rsid wsp:val=&quot;00135259&quot;/&gt;&lt;wsp:rsid wsp:val=&quot;00135F77&quot;/&gt;&lt;wsp:rsid wsp:val=&quot;00156D5E&quot;/&gt;&lt;wsp:rsid wsp:val=&quot;00173925&quot;/&gt;&lt;wsp:rsid wsp:val=&quot;001775A6&quot;/&gt;&lt;wsp:rsid wsp:val=&quot;00182DC7&quot;/&gt;&lt;wsp:rsid wsp:val=&quot;001954AF&quot;/&gt;&lt;wsp:rsid wsp:val=&quot;001C23BD&quot;/&gt;&lt;wsp:rsid wsp:val=&quot;001C2CFC&quot;/&gt;&lt;wsp:rsid wsp:val=&quot;001E27E9&quot;/&gt;&lt;wsp:rsid wsp:val=&quot;001F5F55&quot;/&gt;&lt;wsp:rsid wsp:val=&quot;002144DB&quot;/&gt;&lt;wsp:rsid wsp:val=&quot;002520E2&quot;/&gt;&lt;wsp:rsid wsp:val=&quot;002716B4&quot;/&gt;&lt;wsp:rsid wsp:val=&quot;0027631F&quot;/&gt;&lt;wsp:rsid wsp:val=&quot;00280095&quot;/&gt;&lt;wsp:rsid wsp:val=&quot;0028185C&quot;/&gt;&lt;wsp:rsid wsp:val=&quot;00281AD6&quot;/&gt;&lt;wsp:rsid wsp:val=&quot;00285170&quot;/&gt;&lt;wsp:rsid wsp:val=&quot;002A7C97&quot;/&gt;&lt;wsp:rsid wsp:val=&quot;002B396D&quot;/&gt;&lt;wsp:rsid wsp:val=&quot;002F2D98&quot;/&gt;&lt;wsp:rsid wsp:val=&quot;003043F2&quot;/&gt;&lt;wsp:rsid wsp:val=&quot;003056C0&quot;/&gt;&lt;wsp:rsid wsp:val=&quot;00310320&quot;/&gt;&lt;wsp:rsid wsp:val=&quot;00311752&quot;/&gt;&lt;wsp:rsid wsp:val=&quot;0031395C&quot;/&gt;&lt;wsp:rsid wsp:val=&quot;003177D2&quot;/&gt;&lt;wsp:rsid wsp:val=&quot;00331437&quot;/&gt;&lt;wsp:rsid wsp:val=&quot;003330C1&quot;/&gt;&lt;wsp:rsid wsp:val=&quot;0034142C&quot;/&gt;&lt;wsp:rsid wsp:val=&quot;003522CB&quot;/&gt;&lt;wsp:rsid wsp:val=&quot;00353743&quot;/&gt;&lt;wsp:rsid wsp:val=&quot;00361CC6&quot;/&gt;&lt;wsp:rsid wsp:val=&quot;00367486&quot;/&gt;&lt;wsp:rsid wsp:val=&quot;00371FED&quot;/&gt;&lt;wsp:rsid wsp:val=&quot;00375C74&quot;/&gt;&lt;wsp:rsid wsp:val=&quot;00376945&quot;/&gt;&lt;wsp:rsid wsp:val=&quot;0037772C&quot;/&gt;&lt;wsp:rsid wsp:val=&quot;003857B6&quot;/&gt;&lt;wsp:rsid wsp:val=&quot;003A49C7&quot;/&gt;&lt;wsp:rsid wsp:val=&quot;003A5CA0&quot;/&gt;&lt;wsp:rsid wsp:val=&quot;003B5AE9&quot;/&gt;&lt;wsp:rsid wsp:val=&quot;003D0511&quot;/&gt;&lt;wsp:rsid wsp:val=&quot;003D15DB&quot;/&gt;&lt;wsp:rsid wsp:val=&quot;003D28DC&quot;/&gt;&lt;wsp:rsid wsp:val=&quot;003D6792&quot;/&gt;&lt;wsp:rsid wsp:val=&quot;003E3C7F&quot;/&gt;&lt;wsp:rsid wsp:val=&quot;003E6C55&quot;/&gt;&lt;wsp:rsid wsp:val=&quot;0040594D&quot;/&gt;&lt;wsp:rsid wsp:val=&quot;004060C3&quot;/&gt;&lt;wsp:rsid wsp:val=&quot;00413166&quot;/&gt;&lt;wsp:rsid wsp:val=&quot;00415FE9&quot;/&gt;&lt;wsp:rsid wsp:val=&quot;004236F5&quot;/&gt;&lt;wsp:rsid wsp:val=&quot;0042736E&quot;/&gt;&lt;wsp:rsid wsp:val=&quot;00431E44&quot;/&gt;&lt;wsp:rsid wsp:val=&quot;004334EB&quot;/&gt;&lt;wsp:rsid wsp:val=&quot;004357B7&quot;/&gt;&lt;wsp:rsid wsp:val=&quot;00453744&quot;/&gt;&lt;wsp:rsid wsp:val=&quot;004538E4&quot;/&gt;&lt;wsp:rsid wsp:val=&quot;00455276&quot;/&gt;&lt;wsp:rsid wsp:val=&quot;0047383C&quot;/&gt;&lt;wsp:rsid wsp:val=&quot;00473F22&quot;/&gt;&lt;wsp:rsid wsp:val=&quot;00490EC8&quot;/&gt;&lt;wsp:rsid wsp:val=&quot;004916D2&quot;/&gt;&lt;wsp:rsid wsp:val=&quot;00494CB5&quot;/&gt;&lt;wsp:rsid wsp:val=&quot;004A1589&quot;/&gt;&lt;wsp:rsid wsp:val=&quot;004A6E13&quot;/&gt;&lt;wsp:rsid wsp:val=&quot;004C14BA&quot;/&gt;&lt;wsp:rsid wsp:val=&quot;004C19EF&quot;/&gt;&lt;wsp:rsid wsp:val=&quot;004C1E0A&quot;/&gt;&lt;wsp:rsid wsp:val=&quot;004C4167&quot;/&gt;&lt;wsp:rsid wsp:val=&quot;004C6E73&quot;/&gt;&lt;wsp:rsid wsp:val=&quot;004D415E&quot;/&gt;&lt;wsp:rsid wsp:val=&quot;004E0CC5&quot;/&gt;&lt;wsp:rsid wsp:val=&quot;004F2002&quot;/&gt;&lt;wsp:rsid wsp:val=&quot;004F2C49&quot;/&gt;&lt;wsp:rsid wsp:val=&quot;004F7EAC&quot;/&gt;&lt;wsp:rsid wsp:val=&quot;00501280&quot;/&gt;&lt;wsp:rsid wsp:val=&quot;00501AA1&quot;/&gt;&lt;wsp:rsid wsp:val=&quot;00520FC7&quot;/&gt;&lt;wsp:rsid wsp:val=&quot;00523A81&quot;/&gt;&lt;wsp:rsid wsp:val=&quot;00527942&quot;/&gt;&lt;wsp:rsid wsp:val=&quot;0053702D&quot;/&gt;&lt;wsp:rsid wsp:val=&quot;00544AB3&quot;/&gt;&lt;wsp:rsid wsp:val=&quot;00546EB7&quot;/&gt;&lt;wsp:rsid wsp:val=&quot;00554302&quot;/&gt;&lt;wsp:rsid wsp:val=&quot;00565B51&quot;/&gt;&lt;wsp:rsid wsp:val=&quot;00567128&quot;/&gt;&lt;wsp:rsid wsp:val=&quot;00576100&quot;/&gt;&lt;wsp:rsid wsp:val=&quot;005862AE&quot;/&gt;&lt;wsp:rsid wsp:val=&quot;005930DE&quot;/&gt;&lt;wsp:rsid wsp:val=&quot;005A0985&quot;/&gt;&lt;wsp:rsid wsp:val=&quot;005A1355&quot;/&gt;&lt;wsp:rsid wsp:val=&quot;005C32D5&quot;/&gt;&lt;wsp:rsid wsp:val=&quot;005C3C8A&quot;/&gt;&lt;wsp:rsid wsp:val=&quot;005C441B&quot;/&gt;&lt;wsp:rsid wsp:val=&quot;005E0745&quot;/&gt;&lt;wsp:rsid wsp:val=&quot;006047AF&quot;/&gt;&lt;wsp:rsid wsp:val=&quot;00605742&quot;/&gt;&lt;wsp:rsid wsp:val=&quot;00613A32&quot;/&gt;&lt;wsp:rsid wsp:val=&quot;006201A1&quot;/&gt;&lt;wsp:rsid wsp:val=&quot;006241DC&quot;/&gt;&lt;wsp:rsid wsp:val=&quot;00636AEC&quot;/&gt;&lt;wsp:rsid wsp:val=&quot;00644D37&quot;/&gt;&lt;wsp:rsid wsp:val=&quot;0065772F&quot;/&gt;&lt;wsp:rsid wsp:val=&quot;00663920&quot;/&gt;&lt;wsp:rsid wsp:val=&quot;00664559&quot;/&gt;&lt;wsp:rsid wsp:val=&quot;00680B9B&quot;/&gt;&lt;wsp:rsid wsp:val=&quot;006A193E&quot;/&gt;&lt;wsp:rsid wsp:val=&quot;006D0BB3&quot;/&gt;&lt;wsp:rsid wsp:val=&quot;006F03E5&quot;/&gt;&lt;wsp:rsid wsp:val=&quot;006F115B&quot;/&gt;&lt;wsp:rsid wsp:val=&quot;006F7837&quot;/&gt;&lt;wsp:rsid wsp:val=&quot;0070115B&quot;/&gt;&lt;wsp:rsid wsp:val=&quot;0070402D&quot;/&gt;&lt;wsp:rsid wsp:val=&quot;0070716A&quot;/&gt;&lt;wsp:rsid wsp:val=&quot;00714927&quot;/&gt;&lt;wsp:rsid wsp:val=&quot;0072490B&quot;/&gt;&lt;wsp:rsid wsp:val=&quot;00734C48&quot;/&gt;&lt;wsp:rsid wsp:val=&quot;007401F4&quot;/&gt;&lt;wsp:rsid wsp:val=&quot;00752329&quot;/&gt;&lt;wsp:rsid wsp:val=&quot;007767D8&quot;/&gt;&lt;wsp:rsid wsp:val=&quot;007D087D&quot;/&gt;&lt;wsp:rsid wsp:val=&quot;007D1C36&quot;/&gt;&lt;wsp:rsid wsp:val=&quot;007E32D9&quot;/&gt;&lt;wsp:rsid wsp:val=&quot;007E7FFE&quot;/&gt;&lt;wsp:rsid wsp:val=&quot;008017BE&quot;/&gt;&lt;wsp:rsid wsp:val=&quot;00802C73&quot;/&gt;&lt;wsp:rsid wsp:val=&quot;00804BD0&quot;/&gt;&lt;wsp:rsid wsp:val=&quot;00804EFF&quot;/&gt;&lt;wsp:rsid wsp:val=&quot;008676F0&quot;/&gt;&lt;wsp:rsid wsp:val=&quot;00867955&quot;/&gt;&lt;wsp:rsid wsp:val=&quot;00875948&quot;/&gt;&lt;wsp:rsid wsp:val=&quot;00882B66&quot;/&gt;&lt;wsp:rsid wsp:val=&quot;00883BC6&quot;/&gt;&lt;wsp:rsid wsp:val=&quot;008858FC&quot;/&gt;&lt;wsp:rsid wsp:val=&quot;008C6446&quot;/&gt;&lt;wsp:rsid wsp:val=&quot;008F3C61&quot;/&gt;&lt;wsp:rsid wsp:val=&quot;008F4B18&quot;/&gt;&lt;wsp:rsid wsp:val=&quot;00910D09&quot;/&gt;&lt;wsp:rsid wsp:val=&quot;0092304F&quot;/&gt;&lt;wsp:rsid wsp:val=&quot;00924510&quot;/&gt;&lt;wsp:rsid wsp:val=&quot;00930F61&quot;/&gt;&lt;wsp:rsid wsp:val=&quot;009346FB&quot;/&gt;&lt;wsp:rsid wsp:val=&quot;0094213C&quot;/&gt;&lt;wsp:rsid wsp:val=&quot;0095122B&quot;/&gt;&lt;wsp:rsid wsp:val=&quot;00953D98&quot;/&gt;&lt;wsp:rsid wsp:val=&quot;00954C2B&quot;/&gt;&lt;wsp:rsid wsp:val=&quot;00962267&quot;/&gt;&lt;wsp:rsid wsp:val=&quot;009770B7&quot;/&gt;&lt;wsp:rsid wsp:val=&quot;009822B4&quot;/&gt;&lt;wsp:rsid wsp:val=&quot;00992067&quot;/&gt;&lt;wsp:rsid wsp:val=&quot;00994AB7&quot;/&gt;&lt;wsp:rsid wsp:val=&quot;00994D40&quot;/&gt;&lt;wsp:rsid wsp:val=&quot;009A062B&quot;/&gt;&lt;wsp:rsid wsp:val=&quot;009A2245&quot;/&gt;&lt;wsp:rsid wsp:val=&quot;009A770D&quot;/&gt;&lt;wsp:rsid wsp:val=&quot;009B4504&quot;/&gt;&lt;wsp:rsid wsp:val=&quot;009B7ADC&quot;/&gt;&lt;wsp:rsid wsp:val=&quot;009C02B7&quot;/&gt;&lt;wsp:rsid wsp:val=&quot;009C73C1&quot;/&gt;&lt;wsp:rsid wsp:val=&quot;009D69B7&quot;/&gt;&lt;wsp:rsid wsp:val=&quot;009E25E5&quot;/&gt;&lt;wsp:rsid wsp:val=&quot;009E2D51&quot;/&gt;&lt;wsp:rsid wsp:val=&quot;00A039BD&quot;/&gt;&lt;wsp:rsid wsp:val=&quot;00A12742&quot;/&gt;&lt;wsp:rsid wsp:val=&quot;00A131FE&quot;/&gt;&lt;wsp:rsid wsp:val=&quot;00A1413E&quot;/&gt;&lt;wsp:rsid wsp:val=&quot;00A14D0D&quot;/&gt;&lt;wsp:rsid wsp:val=&quot;00A1781B&quot;/&gt;&lt;wsp:rsid wsp:val=&quot;00A24B92&quot;/&gt;&lt;wsp:rsid wsp:val=&quot;00A34DC3&quot;/&gt;&lt;wsp:rsid wsp:val=&quot;00A3673F&quot;/&gt;&lt;wsp:rsid wsp:val=&quot;00A37B78&quot;/&gt;&lt;wsp:rsid wsp:val=&quot;00A42527&quot;/&gt;&lt;wsp:rsid wsp:val=&quot;00A57071&quot;/&gt;&lt;wsp:rsid wsp:val=&quot;00A733A7&quot;/&gt;&lt;wsp:rsid wsp:val=&quot;00AA0482&quot;/&gt;&lt;wsp:rsid wsp:val=&quot;00AA39EB&quot;/&gt;&lt;wsp:rsid wsp:val=&quot;00AB3798&quot;/&gt;&lt;wsp:rsid wsp:val=&quot;00AB6BA9&quot;/&gt;&lt;wsp:rsid wsp:val=&quot;00AC4061&quot;/&gt;&lt;wsp:rsid wsp:val=&quot;00AD2C97&quot;/&gt;&lt;wsp:rsid wsp:val=&quot;00AE1722&quot;/&gt;&lt;wsp:rsid wsp:val=&quot;00AE4E44&quot;/&gt;&lt;wsp:rsid wsp:val=&quot;00B06576&quot;/&gt;&lt;wsp:rsid wsp:val=&quot;00B37239&quot;/&gt;&lt;wsp:rsid wsp:val=&quot;00B50958&quot;/&gt;&lt;wsp:rsid wsp:val=&quot;00B564E6&quot;/&gt;&lt;wsp:rsid wsp:val=&quot;00B57214&quot;/&gt;&lt;wsp:rsid wsp:val=&quot;00B6398B&quot;/&gt;&lt;wsp:rsid wsp:val=&quot;00B6709F&quot;/&gt;&lt;wsp:rsid wsp:val=&quot;00B71192&quot;/&gt;&lt;wsp:rsid wsp:val=&quot;00BB4234&quot;/&gt;&lt;wsp:rsid wsp:val=&quot;00BE2F44&quot;/&gt;&lt;wsp:rsid wsp:val=&quot;00BF38EC&quot;/&gt;&lt;wsp:rsid wsp:val=&quot;00C0000E&quot;/&gt;&lt;wsp:rsid wsp:val=&quot;00C46472&quot;/&gt;&lt;wsp:rsid wsp:val=&quot;00C51892&quot;/&gt;&lt;wsp:rsid wsp:val=&quot;00C54CE8&quot;/&gt;&lt;wsp:rsid wsp:val=&quot;00C70766&quot;/&gt;&lt;wsp:rsid wsp:val=&quot;00C76AB7&quot;/&gt;&lt;wsp:rsid wsp:val=&quot;00C77CF3&quot;/&gt;&lt;wsp:rsid wsp:val=&quot;00C8077B&quot;/&gt;&lt;wsp:rsid wsp:val=&quot;00C84277&quot;/&gt;&lt;wsp:rsid wsp:val=&quot;00C86D73&quot;/&gt;&lt;wsp:rsid wsp:val=&quot;00C91AFA&quot;/&gt;&lt;wsp:rsid wsp:val=&quot;00C97B56&quot;/&gt;&lt;wsp:rsid wsp:val=&quot;00CA78CF&quot;/&gt;&lt;wsp:rsid wsp:val=&quot;00CA7E4D&quot;/&gt;&lt;wsp:rsid wsp:val=&quot;00CB0F05&quot;/&gt;&lt;wsp:rsid wsp:val=&quot;00CB47B1&quot;/&gt;&lt;wsp:rsid wsp:val=&quot;00CC7B48&quot;/&gt;&lt;wsp:rsid wsp:val=&quot;00CE1CFE&quot;/&gt;&lt;wsp:rsid wsp:val=&quot;00CF5A20&quot;/&gt;&lt;wsp:rsid wsp:val=&quot;00D204C8&quot;/&gt;&lt;wsp:rsid wsp:val=&quot;00D20796&quot;/&gt;&lt;wsp:rsid wsp:val=&quot;00D207A5&quot;/&gt;&lt;wsp:rsid wsp:val=&quot;00D22DF6&quot;/&gt;&lt;wsp:rsid wsp:val=&quot;00D4444F&quot;/&gt;&lt;wsp:rsid wsp:val=&quot;00D8213A&quot;/&gt;&lt;wsp:rsid wsp:val=&quot;00D87F7D&quot;/&gt;&lt;wsp:rsid wsp:val=&quot;00D95B81&quot;/&gt;&lt;wsp:rsid wsp:val=&quot;00D95F33&quot;/&gt;&lt;wsp:rsid wsp:val=&quot;00DA227B&quot;/&gt;&lt;wsp:rsid wsp:val=&quot;00DB13CD&quot;/&gt;&lt;wsp:rsid wsp:val=&quot;00DC11ED&quot;/&gt;&lt;wsp:rsid wsp:val=&quot;00DC4F4B&quot;/&gt;&lt;wsp:rsid wsp:val=&quot;00DD6F92&quot;/&gt;&lt;wsp:rsid wsp:val=&quot;00DF3E91&quot;/&gt;&lt;wsp:rsid wsp:val=&quot;00DF4017&quot;/&gt;&lt;wsp:rsid wsp:val=&quot;00E05698&quot;/&gt;&lt;wsp:rsid wsp:val=&quot;00E15B06&quot;/&gt;&lt;wsp:rsid wsp:val=&quot;00E170D8&quot;/&gt;&lt;wsp:rsid wsp:val=&quot;00E2672D&quot;/&gt;&lt;wsp:rsid wsp:val=&quot;00E26BC8&quot;/&gt;&lt;wsp:rsid wsp:val=&quot;00E37169&quot;/&gt;&lt;wsp:rsid wsp:val=&quot;00E44F43&quot;/&gt;&lt;wsp:rsid wsp:val=&quot;00E459F2&quot;/&gt;&lt;wsp:rsid wsp:val=&quot;00E67227&quot;/&gt;&lt;wsp:rsid wsp:val=&quot;00E72AB4&quot;/&gt;&lt;wsp:rsid wsp:val=&quot;00E86362&quot;/&gt;&lt;wsp:rsid wsp:val=&quot;00E975AF&quot;/&gt;&lt;wsp:rsid wsp:val=&quot;00EA421F&quot;/&gt;&lt;wsp:rsid wsp:val=&quot;00EB1116&quot;/&gt;&lt;wsp:rsid wsp:val=&quot;00ED59AE&quot;/&gt;&lt;wsp:rsid wsp:val=&quot;00EE7B62&quot;/&gt;&lt;wsp:rsid wsp:val=&quot;00EF3616&quot;/&gt;&lt;wsp:rsid wsp:val=&quot;00EF4B3F&quot;/&gt;&lt;wsp:rsid wsp:val=&quot;00F10649&quot;/&gt;&lt;wsp:rsid wsp:val=&quot;00F20E11&quot;/&gt;&lt;wsp:rsid wsp:val=&quot;00F37624&quot;/&gt;&lt;wsp:rsid wsp:val=&quot;00F4080B&quot;/&gt;&lt;wsp:rsid wsp:val=&quot;00F45BBC&quot;/&gt;&lt;wsp:rsid wsp:val=&quot;00F75BD4&quot;/&gt;&lt;wsp:rsid wsp:val=&quot;00F84134&quot;/&gt;&lt;wsp:rsid wsp:val=&quot;00F84CCC&quot;/&gt;&lt;wsp:rsid wsp:val=&quot;00F85083&quot;/&gt;&lt;wsp:rsid wsp:val=&quot;00F87460&quot;/&gt;&lt;wsp:rsid wsp:val=&quot;00FA655B&quot;/&gt;&lt;wsp:rsid wsp:val=&quot;00FF4F93&quot;/&gt;&lt;/wsp:rsids&gt;&lt;/w:docPr&gt;&lt;w:body&gt;&lt;w:p wsp:rsidR=&quot;00000000&quot; wsp:rsidRDefault=&quot;002818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О±&lt;/m:t&gt;&lt;/m:r&gt;&lt;/m:e&gt;&lt;/m:eqAr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567" w:type="dxa"/>
          </w:tcPr>
          <w:p w:rsidR="00041177" w:rsidRPr="00A823EF" w:rsidRDefault="00041177" w:rsidP="004221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1177" w:rsidRPr="00A823EF" w:rsidRDefault="00041177" w:rsidP="00627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Запись в рабочей тетради Д/</w:t>
            </w:r>
            <w:proofErr w:type="gramStart"/>
            <w:r w:rsidRPr="00A823EF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A823EF">
              <w:rPr>
                <w:rFonts w:ascii="Times New Roman" w:hAnsi="Times New Roman"/>
                <w:sz w:val="24"/>
                <w:szCs w:val="24"/>
              </w:rPr>
              <w:t xml:space="preserve">  Разработать эскиз ручья с использованием конструкцией из искусственного камня</w:t>
            </w:r>
            <w:r w:rsidR="00FC4FD6" w:rsidRPr="00A823EF">
              <w:rPr>
                <w:rFonts w:ascii="Times New Roman" w:hAnsi="Times New Roman"/>
                <w:sz w:val="24"/>
                <w:szCs w:val="24"/>
              </w:rPr>
              <w:t xml:space="preserve"> для маскировки люков</w:t>
            </w:r>
            <w:r w:rsidRPr="00A82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Выдает домашнее задание.</w:t>
            </w:r>
          </w:p>
        </w:tc>
        <w:tc>
          <w:tcPr>
            <w:tcW w:w="2061" w:type="dxa"/>
          </w:tcPr>
          <w:p w:rsidR="00041177" w:rsidRPr="00A823EF" w:rsidRDefault="00041177" w:rsidP="004221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EF">
              <w:rPr>
                <w:rFonts w:ascii="Times New Roman" w:hAnsi="Times New Roman"/>
                <w:sz w:val="24"/>
                <w:szCs w:val="24"/>
              </w:rPr>
              <w:t>монолог</w:t>
            </w:r>
          </w:p>
        </w:tc>
      </w:tr>
    </w:tbl>
    <w:p w:rsidR="00A8047A" w:rsidRDefault="00A8047A"/>
    <w:p w:rsidR="00CA0C90" w:rsidRDefault="00CA0C90"/>
    <w:p w:rsidR="00CA0C90" w:rsidRDefault="00CA0C90"/>
    <w:p w:rsidR="00CA0C90" w:rsidRDefault="00CA0C90" w:rsidP="00CA0C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диагностики плана урока</w:t>
      </w:r>
    </w:p>
    <w:p w:rsidR="00CA0C90" w:rsidRDefault="00CA0C90" w:rsidP="00CA0C90">
      <w:pPr>
        <w:pStyle w:val="msonormalcxspmiddle"/>
        <w:ind w:left="1701" w:hanging="1701"/>
        <w:contextualSpacing/>
        <w:jc w:val="both"/>
      </w:pPr>
      <w:r>
        <w:t>Тема урока: Устройство сухого ручья</w:t>
      </w:r>
    </w:p>
    <w:p w:rsidR="00CA0C90" w:rsidRDefault="00CA0C90" w:rsidP="00CA0C90">
      <w:pPr>
        <w:pStyle w:val="msonormalcxspmiddle"/>
        <w:contextualSpacing/>
      </w:pPr>
      <w:r>
        <w:t>Время урока (Т): 360 мин, вводный инструктаж 80 мин.</w:t>
      </w:r>
      <w:r>
        <w:br/>
        <w:t>Количество обучающихся (М - 16): 12 человек</w:t>
      </w:r>
      <w:r>
        <w:br/>
        <w:t xml:space="preserve">Мастер: </w:t>
      </w:r>
      <w:proofErr w:type="spellStart"/>
      <w:r>
        <w:t>Качина</w:t>
      </w:r>
      <w:proofErr w:type="spellEnd"/>
      <w:r>
        <w:t xml:space="preserve"> О.С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3542"/>
        <w:gridCol w:w="990"/>
        <w:gridCol w:w="1477"/>
        <w:gridCol w:w="716"/>
        <w:gridCol w:w="716"/>
        <w:gridCol w:w="525"/>
        <w:gridCol w:w="525"/>
        <w:gridCol w:w="719"/>
        <w:gridCol w:w="719"/>
        <w:gridCol w:w="719"/>
        <w:gridCol w:w="719"/>
        <w:gridCol w:w="719"/>
        <w:gridCol w:w="719"/>
        <w:gridCol w:w="713"/>
      </w:tblGrid>
      <w:tr w:rsidR="00CA0C90" w:rsidRPr="007E503A" w:rsidTr="004F40C7">
        <w:trPr>
          <w:trHeight w:val="4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№</w:t>
            </w:r>
            <w:r w:rsidRPr="007E503A">
              <w:br/>
            </w:r>
            <w:proofErr w:type="spellStart"/>
            <w:proofErr w:type="gramStart"/>
            <w:r w:rsidRPr="007E503A">
              <w:t>п</w:t>
            </w:r>
            <w:proofErr w:type="spellEnd"/>
            <w:proofErr w:type="gramEnd"/>
            <w:r w:rsidRPr="007E503A">
              <w:t>/</w:t>
            </w:r>
            <w:proofErr w:type="spellStart"/>
            <w:r w:rsidRPr="007E503A">
              <w:t>п</w:t>
            </w:r>
            <w:proofErr w:type="spellEnd"/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Этап урока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Время</w:t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 xml:space="preserve">Этапа </w:t>
            </w:r>
            <w:r w:rsidRPr="007E503A">
              <w:rPr>
                <w:lang w:val="en-US"/>
              </w:rPr>
              <w:t>t</w:t>
            </w:r>
            <w:r w:rsidRPr="007E503A">
              <w:t>, минут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УПД га данном этапе</w:t>
            </w:r>
          </w:p>
        </w:tc>
        <w:tc>
          <w:tcPr>
            <w:tcW w:w="2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 xml:space="preserve">Распределение учащихся в </w:t>
            </w:r>
            <w:proofErr w:type="spellStart"/>
            <w:r w:rsidRPr="007E503A">
              <w:t>моносистемах</w:t>
            </w:r>
            <w:proofErr w:type="spellEnd"/>
          </w:p>
        </w:tc>
      </w:tr>
      <w:tr w:rsidR="00CA0C90" w:rsidRPr="007E503A" w:rsidTr="004F40C7">
        <w:trPr>
          <w:trHeight w:val="841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90" w:rsidRPr="007E503A" w:rsidRDefault="00CA0C90" w:rsidP="00CA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90" w:rsidRPr="007E503A" w:rsidRDefault="00CA0C90" w:rsidP="00CA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90" w:rsidRPr="007E503A" w:rsidRDefault="00CA0C90" w:rsidP="00CA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90" w:rsidRPr="007E503A" w:rsidRDefault="00CA0C90" w:rsidP="00CA0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rPr>
                <w:lang w:val="en-US"/>
              </w:rPr>
            </w:pPr>
            <w:r w:rsidRPr="007E503A">
              <w:rPr>
                <w:lang w:val="en-US"/>
              </w:rPr>
              <w:t>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proofErr w:type="spellStart"/>
            <w:r w:rsidRPr="007E503A">
              <w:rPr>
                <w:lang w:val="en-US"/>
              </w:rPr>
              <w:t>mj</w:t>
            </w:r>
            <w:proofErr w:type="spellEnd"/>
          </w:p>
        </w:tc>
      </w:tr>
      <w:tr w:rsidR="00CA0C90" w:rsidRPr="007E503A" w:rsidTr="00CA0C90">
        <w:trPr>
          <w:trHeight w:val="3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 w:rsidRPr="007E503A">
              <w:t>Организационный момент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760" cy="28638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0</w:t>
            </w:r>
          </w:p>
        </w:tc>
      </w:tr>
      <w:tr w:rsidR="00CA0C90" w:rsidRPr="007E503A" w:rsidTr="004F40C7">
        <w:trPr>
          <w:trHeight w:val="60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Вводный инструктаж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</w:tr>
      <w:tr w:rsidR="00CA0C90" w:rsidRPr="007D7015" w:rsidTr="004F40C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2.1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 w:rsidRPr="00675AA1">
              <w:t>Мотивация</w:t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(производственная задача)</w:t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876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675AA1" w:rsidRDefault="00CA0C90" w:rsidP="00C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  <w:p w:rsidR="00CA0C90" w:rsidRPr="00675AA1" w:rsidRDefault="00CA0C90" w:rsidP="00CA0C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A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0</w:t>
            </w:r>
          </w:p>
          <w:p w:rsidR="00CA0C90" w:rsidRPr="00675AA1" w:rsidRDefault="00CA0C90" w:rsidP="00CA0C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A1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A0C90" w:rsidRPr="007D7015" w:rsidTr="004F40C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2.2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 w:rsidRPr="00675AA1">
              <w:t>Формулировка темы, определение цели урока</w:t>
            </w:r>
            <w:r>
              <w:t>.</w:t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Дискуссия.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876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675AA1" w:rsidRDefault="00CA0C90" w:rsidP="00CA0C90">
            <w:pPr>
              <w:spacing w:after="0" w:line="240" w:lineRule="auto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  <w:p w:rsidR="00CA0C90" w:rsidRPr="00675AA1" w:rsidRDefault="00CA0C90" w:rsidP="00CA0C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A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0</w:t>
            </w:r>
          </w:p>
          <w:p w:rsidR="00CA0C90" w:rsidRPr="00675AA1" w:rsidRDefault="00CA0C90" w:rsidP="00CA0C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75AA1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A0C90" w:rsidRPr="007E503A" w:rsidTr="004F40C7">
        <w:trPr>
          <w:trHeight w:val="52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2.3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 w:rsidRPr="00675AA1">
              <w:t>Актуализация опорных знаний</w:t>
            </w:r>
            <w:r>
              <w:t>.</w:t>
            </w:r>
            <w:r w:rsidRPr="00675AA1">
              <w:t xml:space="preserve"> </w:t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(теоретический допуск).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</w:tc>
      </w:tr>
      <w:tr w:rsidR="00CA0C90" w:rsidRPr="007E503A" w:rsidTr="004F40C7">
        <w:trPr>
          <w:trHeight w:val="49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2.4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Формирование умений устройства сухого ручья.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" cy="238760"/>
                  <wp:effectExtent l="1905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EE112E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  <w:r>
              <w:t>0</w:t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6</w:t>
            </w:r>
          </w:p>
        </w:tc>
      </w:tr>
      <w:tr w:rsidR="00CA0C90" w:rsidRPr="007E503A" w:rsidTr="004F40C7">
        <w:trPr>
          <w:trHeight w:val="49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  <w:r>
              <w:t>2.5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Рефлексия.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</w:tr>
      <w:tr w:rsidR="00CA0C90" w:rsidRPr="007E503A" w:rsidTr="004F40C7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2.</w:t>
            </w:r>
            <w: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>Закрепление умений (решение производственных задач на определение дефекта).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1</w:t>
            </w:r>
            <w: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EE112E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</w:tr>
      <w:tr w:rsidR="00CA0C90" w:rsidRPr="007E503A" w:rsidTr="004F40C7"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lastRenderedPageBreak/>
              <w:t>2.7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Решение производственных задач на ТБ при работе с инструментом.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</w:tr>
      <w:tr w:rsidR="00CA0C90" w:rsidRPr="007E503A" w:rsidTr="004F40C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2.</w:t>
            </w:r>
            <w:r>
              <w:t>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  <w:contextualSpacing/>
            </w:pPr>
            <w:r w:rsidRPr="007E503A">
              <w:t>Итог вводного инструктажа</w:t>
            </w:r>
            <w: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EE112E" w:rsidRDefault="00CA0C90" w:rsidP="00CA0C90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135" cy="23876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675AA1" w:rsidRDefault="00CA0C90" w:rsidP="00CA0C90">
            <w:pPr>
              <w:pStyle w:val="msonormalcxspmiddle"/>
              <w:spacing w:before="0" w:beforeAutospacing="0" w:after="0" w:afterAutospacing="0"/>
            </w:pPr>
            <w:r w:rsidRPr="00675AA1"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 w:rsidRPr="007E503A"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90" w:rsidRPr="007E503A" w:rsidRDefault="00CA0C90" w:rsidP="00CA0C90">
            <w:pPr>
              <w:pStyle w:val="msonormalcxspmiddle"/>
              <w:spacing w:before="0" w:beforeAutospacing="0" w:after="0" w:afterAutospacing="0"/>
            </w:pPr>
            <w:r>
              <w:t>12</w:t>
            </w:r>
          </w:p>
        </w:tc>
      </w:tr>
    </w:tbl>
    <w:p w:rsidR="00CA0C90" w:rsidRDefault="00CA0C90" w:rsidP="00CA0C90">
      <w:pPr>
        <w:pStyle w:val="msonormalcxspmiddle"/>
      </w:pPr>
      <w:r>
        <w:t>Коэффициент эффективности ≥ 0,72</w:t>
      </w:r>
    </w:p>
    <w:p w:rsidR="00CA0C90" w:rsidRDefault="00CA0C90"/>
    <w:sectPr w:rsidR="00CA0C90" w:rsidSect="006D2A4A">
      <w:pgSz w:w="16838" w:h="11906" w:orient="landscape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CBE"/>
    <w:rsid w:val="00013A22"/>
    <w:rsid w:val="000213A1"/>
    <w:rsid w:val="00041177"/>
    <w:rsid w:val="000D0180"/>
    <w:rsid w:val="000E22E0"/>
    <w:rsid w:val="00106AEF"/>
    <w:rsid w:val="00114FC4"/>
    <w:rsid w:val="00143C8B"/>
    <w:rsid w:val="001D23EC"/>
    <w:rsid w:val="00271985"/>
    <w:rsid w:val="002A0CBE"/>
    <w:rsid w:val="002B64CF"/>
    <w:rsid w:val="0033094C"/>
    <w:rsid w:val="003365A3"/>
    <w:rsid w:val="00343045"/>
    <w:rsid w:val="00377667"/>
    <w:rsid w:val="003F3FC9"/>
    <w:rsid w:val="00496172"/>
    <w:rsid w:val="004A5E03"/>
    <w:rsid w:val="00505BB1"/>
    <w:rsid w:val="00522E8B"/>
    <w:rsid w:val="00582223"/>
    <w:rsid w:val="006272F9"/>
    <w:rsid w:val="006549D4"/>
    <w:rsid w:val="006730BA"/>
    <w:rsid w:val="0069793A"/>
    <w:rsid w:val="006C1047"/>
    <w:rsid w:val="006D2A4A"/>
    <w:rsid w:val="00790F3C"/>
    <w:rsid w:val="007D25CA"/>
    <w:rsid w:val="00824F97"/>
    <w:rsid w:val="008A5AEC"/>
    <w:rsid w:val="00944294"/>
    <w:rsid w:val="009477DA"/>
    <w:rsid w:val="00987334"/>
    <w:rsid w:val="009E0633"/>
    <w:rsid w:val="009F68F8"/>
    <w:rsid w:val="00A10F42"/>
    <w:rsid w:val="00A47461"/>
    <w:rsid w:val="00A8047A"/>
    <w:rsid w:val="00A823EF"/>
    <w:rsid w:val="00AF7C65"/>
    <w:rsid w:val="00B50770"/>
    <w:rsid w:val="00B9270B"/>
    <w:rsid w:val="00BA2CE0"/>
    <w:rsid w:val="00C003FE"/>
    <w:rsid w:val="00C02DFB"/>
    <w:rsid w:val="00C531EB"/>
    <w:rsid w:val="00C94CEA"/>
    <w:rsid w:val="00CA0C90"/>
    <w:rsid w:val="00D35C73"/>
    <w:rsid w:val="00D46F6A"/>
    <w:rsid w:val="00D6582B"/>
    <w:rsid w:val="00D67563"/>
    <w:rsid w:val="00D80AA4"/>
    <w:rsid w:val="00DA1237"/>
    <w:rsid w:val="00E54237"/>
    <w:rsid w:val="00EB0F2A"/>
    <w:rsid w:val="00EC1504"/>
    <w:rsid w:val="00F47FB8"/>
    <w:rsid w:val="00FA10FE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D2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CA0C90"/>
    <w:pPr>
      <w:ind w:left="720"/>
    </w:pPr>
    <w:rPr>
      <w:rFonts w:eastAsia="Times New Roman" w:cs="Calibri"/>
      <w:lang w:eastAsia="ru-RU"/>
    </w:rPr>
  </w:style>
  <w:style w:type="paragraph" w:customStyle="1" w:styleId="msonormalcxspmiddle">
    <w:name w:val="msonormalcxspmiddle"/>
    <w:basedOn w:val="a"/>
    <w:rsid w:val="00CA0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17FD-EFB1-4A37-8082-8C8AD76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2019-03-11T12:51:00Z</cp:lastPrinted>
  <dcterms:created xsi:type="dcterms:W3CDTF">2019-03-01T03:05:00Z</dcterms:created>
  <dcterms:modified xsi:type="dcterms:W3CDTF">2020-01-16T07:23:00Z</dcterms:modified>
</cp:coreProperties>
</file>