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E5" w:rsidRDefault="007A35E5" w:rsidP="007A35E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Классный час: Музыка разных эпох.                                        </w:t>
      </w:r>
      <w:bookmarkStart w:id="0" w:name="_GoBack"/>
      <w:bookmarkEnd w:id="0"/>
    </w:p>
    <w:p w:rsidR="007A35E5" w:rsidRDefault="007A35E5" w:rsidP="007A35E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помочь разобраться, насколько классическая музыка отвечает душевным порывам молодёжи ХХ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 века.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Расширить представления о классической музыке в современной обработке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Подчеркнуть на новом уровне изобразительность, выразительность, интонацию, сонатную форму.</w:t>
      </w:r>
    </w:p>
    <w:p w:rsidR="007A35E5" w:rsidRDefault="007A35E5" w:rsidP="007A35E5">
      <w:pPr>
        <w:pStyle w:val="a3"/>
        <w:spacing w:before="0" w:beforeAutospacing="0" w:after="150" w:afterAutospacing="0"/>
        <w:rPr>
          <w:b/>
          <w:bCs/>
          <w:i/>
          <w:iCs/>
          <w:color w:val="000000"/>
          <w:sz w:val="27"/>
          <w:szCs w:val="27"/>
        </w:rPr>
      </w:pPr>
    </w:p>
    <w:p w:rsidR="007A35E5" w:rsidRDefault="007A35E5" w:rsidP="007A35E5">
      <w:pPr>
        <w:pStyle w:val="a3"/>
        <w:spacing w:before="0" w:beforeAutospacing="0" w:after="150" w:afterAutospacing="0"/>
        <w:rPr>
          <w:b/>
          <w:bCs/>
          <w:i/>
          <w:iCs/>
          <w:color w:val="000000"/>
          <w:sz w:val="27"/>
          <w:szCs w:val="27"/>
        </w:rPr>
      </w:pP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Здравствуйте ребята,  «Может ли быть современна классическая музыка?»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Звучание «Лунной сонаты» в современной обработке без вступительного слова.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Вопросы:</w:t>
      </w:r>
    </w:p>
    <w:p w:rsidR="007A35E5" w:rsidRDefault="007A35E5" w:rsidP="007A35E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Прослушанный музыкальный отрывок является классическим или современным?</w:t>
      </w:r>
    </w:p>
    <w:p w:rsidR="007A35E5" w:rsidRDefault="007A35E5" w:rsidP="007A35E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Исполнитель песни солист или группа?</w:t>
      </w:r>
    </w:p>
    <w:p w:rsidR="007A35E5" w:rsidRDefault="007A35E5" w:rsidP="007A35E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каком стиле написана прозвучавшая песня? (реп, хип-хоп)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Рэп</w:t>
      </w:r>
      <w:r>
        <w:rPr>
          <w:color w:val="000000"/>
          <w:sz w:val="27"/>
          <w:szCs w:val="27"/>
        </w:rPr>
        <w:t> (</w:t>
      </w:r>
      <w:hyperlink r:id="rId6" w:history="1">
        <w:r>
          <w:rPr>
            <w:rStyle w:val="a4"/>
            <w:color w:val="00000A"/>
            <w:sz w:val="27"/>
            <w:szCs w:val="27"/>
            <w:u w:val="none"/>
          </w:rPr>
          <w:t>англ.</w:t>
        </w:r>
      </w:hyperlink>
      <w:r>
        <w:rPr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rap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rapping</w:t>
      </w:r>
      <w:proofErr w:type="spellEnd"/>
      <w:r>
        <w:rPr>
          <w:color w:val="000000"/>
          <w:sz w:val="27"/>
          <w:szCs w:val="27"/>
        </w:rPr>
        <w:t>) — ритмичный </w:t>
      </w:r>
      <w:hyperlink r:id="rId7" w:history="1">
        <w:r>
          <w:rPr>
            <w:rStyle w:val="a4"/>
            <w:color w:val="00000A"/>
            <w:sz w:val="27"/>
            <w:szCs w:val="27"/>
            <w:u w:val="none"/>
          </w:rPr>
          <w:t>речитатив</w:t>
        </w:r>
      </w:hyperlink>
      <w:r>
        <w:rPr>
          <w:color w:val="000000"/>
          <w:sz w:val="27"/>
          <w:szCs w:val="27"/>
        </w:rPr>
        <w:t>, обычно читающийся под </w:t>
      </w:r>
      <w:hyperlink r:id="rId8" w:history="1">
        <w:r>
          <w:rPr>
            <w:rStyle w:val="a4"/>
            <w:color w:val="00000A"/>
            <w:sz w:val="27"/>
            <w:szCs w:val="27"/>
            <w:u w:val="none"/>
          </w:rPr>
          <w:t>музыку</w:t>
        </w:r>
      </w:hyperlink>
      <w:r>
        <w:rPr>
          <w:color w:val="000000"/>
          <w:sz w:val="27"/>
          <w:szCs w:val="27"/>
        </w:rPr>
        <w:t> с тяжёлым </w:t>
      </w:r>
      <w:hyperlink r:id="rId9" w:history="1">
        <w:r>
          <w:rPr>
            <w:rStyle w:val="a4"/>
            <w:color w:val="00000A"/>
            <w:sz w:val="27"/>
            <w:szCs w:val="27"/>
            <w:u w:val="none"/>
          </w:rPr>
          <w:t>битом</w:t>
        </w:r>
      </w:hyperlink>
      <w:r>
        <w:rPr>
          <w:color w:val="00000A"/>
          <w:sz w:val="27"/>
          <w:szCs w:val="27"/>
        </w:rPr>
        <w:t>.</w:t>
      </w:r>
      <w:r>
        <w:rPr>
          <w:color w:val="000000"/>
          <w:sz w:val="27"/>
          <w:szCs w:val="27"/>
        </w:rPr>
        <w:t> Рэп — один из основных элементов стиля </w:t>
      </w:r>
      <w:hyperlink r:id="rId10" w:history="1">
        <w:r>
          <w:rPr>
            <w:rStyle w:val="a4"/>
            <w:color w:val="00000A"/>
            <w:sz w:val="27"/>
            <w:szCs w:val="27"/>
            <w:u w:val="none"/>
          </w:rPr>
          <w:t>хип-хоп</w:t>
        </w:r>
      </w:hyperlink>
      <w:r>
        <w:rPr>
          <w:color w:val="000000"/>
          <w:sz w:val="27"/>
          <w:szCs w:val="27"/>
        </w:rPr>
        <w:t>– музыки.</w:t>
      </w:r>
      <w:r>
        <w:rPr>
          <w:color w:val="000000"/>
          <w:sz w:val="27"/>
          <w:szCs w:val="27"/>
        </w:rPr>
        <w:br/>
        <w:t xml:space="preserve">На сегодняшний день сама музыка может включать в себя очень большое количество музыкальных направлений. В рэпе можно услышать </w:t>
      </w:r>
      <w:proofErr w:type="spellStart"/>
      <w:r>
        <w:rPr>
          <w:color w:val="000000"/>
          <w:sz w:val="27"/>
          <w:szCs w:val="27"/>
        </w:rPr>
        <w:t>соул</w:t>
      </w:r>
      <w:proofErr w:type="spellEnd"/>
      <w:r>
        <w:rPr>
          <w:color w:val="000000"/>
          <w:sz w:val="27"/>
          <w:szCs w:val="27"/>
        </w:rPr>
        <w:t xml:space="preserve">, блюз, джаз, </w:t>
      </w:r>
      <w:proofErr w:type="spellStart"/>
      <w:r>
        <w:rPr>
          <w:color w:val="000000"/>
          <w:sz w:val="27"/>
          <w:szCs w:val="27"/>
        </w:rPr>
        <w:t>фанк</w:t>
      </w:r>
      <w:proofErr w:type="spellEnd"/>
      <w:r>
        <w:rPr>
          <w:color w:val="000000"/>
          <w:sz w:val="27"/>
          <w:szCs w:val="27"/>
        </w:rPr>
        <w:t xml:space="preserve">, рок, метал, техно, электро </w:t>
      </w:r>
      <w:proofErr w:type="spellStart"/>
      <w:r>
        <w:rPr>
          <w:color w:val="000000"/>
          <w:sz w:val="27"/>
          <w:szCs w:val="27"/>
        </w:rPr>
        <w:t>иклассику</w:t>
      </w:r>
      <w:proofErr w:type="spellEnd"/>
      <w:r>
        <w:rPr>
          <w:color w:val="000000"/>
          <w:sz w:val="27"/>
          <w:szCs w:val="27"/>
        </w:rPr>
        <w:t>.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Обратимся к мелодии аккомпанемента песни. Вспомним, то, что мы услышали.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Бетховен посвятил сонату №14, позже названной «Лунной </w:t>
      </w:r>
      <w:proofErr w:type="spellStart"/>
      <w:r>
        <w:rPr>
          <w:color w:val="000000"/>
          <w:sz w:val="27"/>
          <w:szCs w:val="27"/>
        </w:rPr>
        <w:t>сонатой»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жульетте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Гвиччарди</w:t>
      </w:r>
      <w:proofErr w:type="spellEnd"/>
      <w:r>
        <w:rPr>
          <w:color w:val="000000"/>
          <w:sz w:val="27"/>
          <w:szCs w:val="27"/>
        </w:rPr>
        <w:t>.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кто же толкнуло Бетховена создать такую печальную, скорбную музыку?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Осенью 1801 года жизнь еще улыбается Бетховену. Он полюбил графиню Джульетту </w:t>
      </w:r>
      <w:proofErr w:type="spellStart"/>
      <w:r>
        <w:rPr>
          <w:color w:val="000000"/>
          <w:sz w:val="27"/>
          <w:szCs w:val="27"/>
        </w:rPr>
        <w:t>Гвиччарди</w:t>
      </w:r>
      <w:proofErr w:type="spellEnd"/>
      <w:r>
        <w:rPr>
          <w:color w:val="000000"/>
          <w:sz w:val="27"/>
          <w:szCs w:val="27"/>
        </w:rPr>
        <w:t xml:space="preserve">. Несмотря на обрушившиеся несчастья, Бетховен видел в людях лучшее, прощая слабости: музыка укрепляла ею доброту. Вероятно, и в Джульетте он какое- то время не замечал легкомыслия, считает ее достойной любви, принимая красоту ее лица за красоту души. «Мне стало отраднее жить, - пишет он другу, - я чаще встречаюсь с людьми... Эта перемена... и ее произвело очарование одной милой девушки; она любит меня, и я люблю ее. Первые счастливые минуты в моей жизни за последние два года». Он дорого заплатил за них, Джульетта неожиданно предала его. Она вышла замуж за графа </w:t>
      </w:r>
      <w:proofErr w:type="spellStart"/>
      <w:r>
        <w:rPr>
          <w:color w:val="000000"/>
          <w:sz w:val="27"/>
          <w:szCs w:val="27"/>
        </w:rPr>
        <w:t>Галленберга</w:t>
      </w:r>
      <w:proofErr w:type="spellEnd"/>
      <w:r>
        <w:rPr>
          <w:color w:val="000000"/>
          <w:sz w:val="27"/>
          <w:szCs w:val="27"/>
        </w:rPr>
        <w:t xml:space="preserve">, бездарного композитора, отдав ему предпочтение не только как претенденту на ее руку, но и как музыканту! После измены Джульетты Бетховен уехал в имение своего друга. Он искал одиночества. Три дня он бродил по лесу, не </w:t>
      </w:r>
      <w:proofErr w:type="gramStart"/>
      <w:r>
        <w:rPr>
          <w:color w:val="000000"/>
          <w:sz w:val="27"/>
          <w:szCs w:val="27"/>
        </w:rPr>
        <w:t>возвращаясь</w:t>
      </w:r>
      <w:proofErr w:type="gramEnd"/>
      <w:r>
        <w:rPr>
          <w:color w:val="000000"/>
          <w:sz w:val="27"/>
          <w:szCs w:val="27"/>
        </w:rPr>
        <w:t xml:space="preserve"> домой. Его нашли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отдаленной чаще обессилевшим от голода и страданий. Ни одной жалобы никто не услышал. У Бетховена не было потребности в словах. Все было сказано музыкой.</w:t>
      </w:r>
    </w:p>
    <w:p w:rsidR="007A35E5" w:rsidRDefault="007A35E5" w:rsidP="007A35E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 (Музыка Бетховена популярна и пользуется спросом в данное время)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Так же мы прослушаем произведения великих композиторов в современной </w:t>
      </w:r>
      <w:proofErr w:type="spellStart"/>
      <w:r>
        <w:rPr>
          <w:b/>
          <w:bCs/>
          <w:color w:val="000000"/>
          <w:sz w:val="27"/>
          <w:szCs w:val="27"/>
        </w:rPr>
        <w:t>обработке</w:t>
      </w:r>
      <w:proofErr w:type="gramStart"/>
      <w:r>
        <w:rPr>
          <w:b/>
          <w:bCs/>
          <w:color w:val="000000"/>
          <w:sz w:val="27"/>
          <w:szCs w:val="27"/>
        </w:rPr>
        <w:t>:М</w:t>
      </w:r>
      <w:proofErr w:type="gramEnd"/>
      <w:r>
        <w:rPr>
          <w:b/>
          <w:bCs/>
          <w:color w:val="000000"/>
          <w:sz w:val="27"/>
          <w:szCs w:val="27"/>
        </w:rPr>
        <w:t>оцарта,Баха,Вивальди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Шопена,Бетховена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7A35E5" w:rsidRDefault="007A35E5" w:rsidP="007A35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«…Если кто-то проживет всю жизнь, так и не познав всей красоты и богатства музыки Баха и Моцарта, Бетховена и Шопена не станут от этого меньше ни Бах, ни Моцарт, ни Шопен, ни Бетховен. Они останутся такими же великими и могучими. А вот тот, кто пройдет мимо них и не прикоснется к их искусству, потеряет очень много».</w:t>
      </w:r>
    </w:p>
    <w:p w:rsidR="000D656D" w:rsidRDefault="005D1FD8"/>
    <w:sectPr w:rsidR="000D656D" w:rsidSect="004567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597"/>
    <w:multiLevelType w:val="multilevel"/>
    <w:tmpl w:val="E836FF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1CA436A"/>
    <w:multiLevelType w:val="multilevel"/>
    <w:tmpl w:val="EB301EB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7B83D72"/>
    <w:multiLevelType w:val="multilevel"/>
    <w:tmpl w:val="E3B8CF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FBC47B4"/>
    <w:multiLevelType w:val="multilevel"/>
    <w:tmpl w:val="FFAA9F7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E265401"/>
    <w:multiLevelType w:val="multilevel"/>
    <w:tmpl w:val="CDDA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E5"/>
    <w:rsid w:val="00137140"/>
    <w:rsid w:val="004567F3"/>
    <w:rsid w:val="005D1FD8"/>
    <w:rsid w:val="007A35E5"/>
    <w:rsid w:val="00D328CA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ru.wikipedia.org%2Fwiki%2F%25D0%259C%25D1%2583%25D0%25B7%25D1%258B%25D0%25BA%25D0%25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ru.wikipedia.org%2Fwiki%2F%25D0%25A0%25D0%25B5%25D1%2587%25D0%25B8%25D1%2582%25D0%25B0%25D1%2582%25D0%25B8%25D0%25B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wiki%2F%25D0%2590%25D0%25BD%25D0%25B3%25D0%25BB%25D0%25B8%25D0%25B9%25D1%2581%25D0%25BA%25D0%25B8%25D0%25B9_%25D1%258F%25D0%25B7%25D1%258B%25D0%25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ru.wikipedia.org%2Fwiki%2F%25D0%25A5%25D0%25B8%25D0%25BF-%25D1%2585%25D0%25BE%25D0%25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ru.wikipedia.org%2Fwiki%2F%25D0%2591%25D0%25B8%25D1%2582_%28%25D0%25BC%25D1%2583%25D0%25B7%25D1%258B%25D0%25BA%25D0%25B0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2018-01-17T09:22:00Z</dcterms:created>
  <dcterms:modified xsi:type="dcterms:W3CDTF">2019-02-12T14:42:00Z</dcterms:modified>
</cp:coreProperties>
</file>