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5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</w:r>
    </w:p>
    <w:p>
      <w:pPr>
        <w:pStyle w:val="style0"/>
        <w:widowControl w:val="false"/>
        <w:spacing w:after="0" w:before="0" w:line="100" w:lineRule="atLeast"/>
        <w:contextualSpacing w:val="false"/>
        <w:jc w:val="center"/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68921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after="0" w:before="0" w:line="100" w:lineRule="atLeast"/>
        <w:contextualSpacing w:val="false"/>
        <w:jc w:val="center"/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</w:r>
    </w:p>
    <w:p>
      <w:pPr>
        <w:pStyle w:val="style0"/>
        <w:widowControl w:val="false"/>
        <w:spacing w:after="0" w:before="0" w:line="100" w:lineRule="atLeast"/>
        <w:contextualSpacing w:val="false"/>
        <w:jc w:val="center"/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</w:r>
    </w:p>
    <w:p>
      <w:pPr>
        <w:pStyle w:val="style0"/>
        <w:widowControl w:val="false"/>
        <w:spacing w:after="0" w:before="0" w:line="100" w:lineRule="atLeast"/>
        <w:contextualSpacing w:val="false"/>
        <w:jc w:val="center"/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</w:r>
    </w:p>
    <w:p>
      <w:pPr>
        <w:pStyle w:val="style0"/>
        <w:widowControl w:val="false"/>
        <w:spacing w:after="0" w:before="0" w:line="100" w:lineRule="atLeast"/>
        <w:contextualSpacing w:val="false"/>
        <w:jc w:val="center"/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</w:r>
    </w:p>
    <w:p>
      <w:pPr>
        <w:pStyle w:val="style0"/>
        <w:shd w:fill="FFFFFF" w:val="clear"/>
        <w:spacing w:after="120" w:before="120" w:line="255" w:lineRule="atLeast"/>
        <w:contextualSpacing w:val="false"/>
        <w:jc w:val="center"/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>
      <w:pPr>
        <w:pStyle w:val="style0"/>
        <w:shd w:fill="FFFFFF" w:val="clear"/>
        <w:spacing w:after="0" w:before="0" w:line="23" w:lineRule="atLeast"/>
        <w:ind w:firstLine="709" w:left="0" w:right="0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Математика – это язык, на котором говорят не только наука и техника, математика – это язык человеческой цивилизации. Она практически проникла во все сферы человеческой жизни. Современное производство, компьютеризация общества, внедрение современных информационных технологий требует математической грамотности. Это предполагает и конкретные математические знания, и определенный стиль мышления, вырабатываемый математикой. Математическое образование вносит свой вклад в формирование общей культуры человека. </w:t>
      </w:r>
    </w:p>
    <w:p>
      <w:pPr>
        <w:pStyle w:val="style0"/>
        <w:shd w:fill="FFFFFF" w:val="clear"/>
        <w:spacing w:after="0" w:before="0" w:line="240" w:lineRule="atLeast"/>
        <w:ind w:firstLine="709" w:left="0" w:right="0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Факультатив “Избранные вопросы математики” предназначен для обучения решению  математических задач, не входящих в обязательную программу изучения математики для учащихся 8-х классов, желающих повысить свой математический уровень.</w:t>
      </w:r>
    </w:p>
    <w:p>
      <w:pPr>
        <w:pStyle w:val="style0"/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Структура программы концентрическая, т.е. одна и та же тема может изучаться как в 8, так и в 7 и в 9 классах. Это связано с тем, что на разных ступенях обучения дети могут усваивать один и тот же материал, но уже  разной степени сложности с учетом приобретенных ранее знаний. Включенные в программу вопросы дают возможность учащимся готовиться к олимпиадам и различным математическим конкурсам.</w:t>
      </w:r>
    </w:p>
    <w:p>
      <w:pPr>
        <w:pStyle w:val="style0"/>
        <w:spacing w:after="0" w:before="0" w:line="100" w:lineRule="atLeast"/>
        <w:ind w:firstLine="708" w:left="0" w:right="0"/>
        <w:contextualSpacing w:val="false"/>
        <w:jc w:val="both"/>
      </w:pPr>
      <w:r>
        <w:rPr>
          <w:rFonts w:ascii="Times New Roman" w:cs="Times New Roman" w:eastAsia="Times New Roman" w:hAnsi="Times New Roman"/>
          <w:b/>
          <w:bCs/>
          <w:i/>
          <w:sz w:val="28"/>
          <w:szCs w:val="28"/>
          <w:lang w:eastAsia="ru-RU"/>
        </w:rPr>
        <w:t>Основная цель программы: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создание условий для побуждения и развития устойчивого интереса учащихся к математике и её приложениям, развитие творческих способностей учащихся, подготовка к олимпиадам и конкурсам различного уровня.</w:t>
      </w:r>
    </w:p>
    <w:p>
      <w:pPr>
        <w:pStyle w:val="style0"/>
        <w:spacing w:after="0" w:before="0" w:line="100" w:lineRule="atLeast"/>
        <w:ind w:firstLine="709" w:left="0" w:right="0"/>
        <w:contextualSpacing w:val="false"/>
        <w:jc w:val="both"/>
      </w:pPr>
      <w:r>
        <w:rPr>
          <w:rFonts w:ascii="Times New Roman" w:cs="Times New Roman" w:eastAsia="Times New Roman" w:hAnsi="Times New Roman"/>
          <w:b/>
          <w:bCs/>
          <w:i/>
          <w:sz w:val="28"/>
          <w:szCs w:val="28"/>
          <w:lang w:eastAsia="ru-RU"/>
        </w:rPr>
        <w:t>Задачи:</w:t>
      </w:r>
    </w:p>
    <w:p>
      <w:pPr>
        <w:pStyle w:val="style0"/>
        <w:numPr>
          <w:ilvl w:val="0"/>
          <w:numId w:val="1"/>
        </w:numPr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расширение и углубление знаний по предмету;</w:t>
      </w:r>
    </w:p>
    <w:p>
      <w:pPr>
        <w:pStyle w:val="style0"/>
        <w:numPr>
          <w:ilvl w:val="0"/>
          <w:numId w:val="1"/>
        </w:numPr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развитие эвристического (творческого), алгоритмического, абстрактного, логического мышления; </w:t>
      </w:r>
    </w:p>
    <w:p>
      <w:pPr>
        <w:pStyle w:val="style0"/>
        <w:numPr>
          <w:ilvl w:val="0"/>
          <w:numId w:val="1"/>
        </w:numPr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развитие математического кругозора, воображения и интуиции, воспитание вкуса к исследованию и тем самым содействие формированию научного мышления;</w:t>
      </w:r>
    </w:p>
    <w:p>
      <w:pPr>
        <w:pStyle w:val="style0"/>
        <w:numPr>
          <w:ilvl w:val="0"/>
          <w:numId w:val="1"/>
        </w:numPr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формирование характеристик творческих способностей таких,  как: беглость мысли, гибкость ума, оригинальность, любознательность, умение выдвигать и разрабатывать гипотезы;</w:t>
      </w:r>
    </w:p>
    <w:p>
      <w:pPr>
        <w:pStyle w:val="style0"/>
        <w:numPr>
          <w:ilvl w:val="0"/>
          <w:numId w:val="1"/>
        </w:numPr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развитие качеств мышления, необходимых образованному человеку для полноценного функционирования в современном обществе: порядок, точность, ясность, сжатость;</w:t>
      </w:r>
    </w:p>
    <w:p>
      <w:pPr>
        <w:pStyle w:val="style0"/>
        <w:numPr>
          <w:ilvl w:val="0"/>
          <w:numId w:val="1"/>
        </w:numPr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формирование умения ставить перед собой цель и достигать её;</w:t>
      </w:r>
    </w:p>
    <w:p>
      <w:pPr>
        <w:pStyle w:val="style0"/>
        <w:numPr>
          <w:ilvl w:val="0"/>
          <w:numId w:val="1"/>
        </w:numPr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формирование навыков поиска информации, работы с учебной и научно-популярной литературой, каталогами, компьютерными источниками информации;</w:t>
      </w:r>
    </w:p>
    <w:p>
      <w:pPr>
        <w:pStyle w:val="style0"/>
        <w:numPr>
          <w:ilvl w:val="0"/>
          <w:numId w:val="1"/>
        </w:numPr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развитие внимания, памяти;</w:t>
      </w:r>
    </w:p>
    <w:p>
      <w:pPr>
        <w:pStyle w:val="style0"/>
        <w:numPr>
          <w:ilvl w:val="0"/>
          <w:numId w:val="1"/>
        </w:numPr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формирование умения адекватно себя оценивать и самостоятельно делать выбор, адекватный своим способностям.</w:t>
      </w:r>
    </w:p>
    <w:p>
      <w:pPr>
        <w:pStyle w:val="style0"/>
        <w:spacing w:after="0" w:before="0"/>
        <w:ind w:firstLine="709" w:left="0" w:right="0"/>
        <w:contextualSpacing w:val="false"/>
        <w:jc w:val="both"/>
      </w:pPr>
      <w:r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  <w:t>Основа проведения занятий</w:t>
      </w:r>
      <w:r>
        <w:rPr>
          <w:rFonts w:ascii="Times New Roman" w:cs="Times New Roman" w:eastAsia="Times New Roman" w:hAnsi="Times New Roman"/>
          <w:i/>
          <w:sz w:val="28"/>
          <w:szCs w:val="28"/>
          <w:lang w:eastAsia="ru-RU"/>
        </w:rPr>
        <w:t xml:space="preserve"> -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системно - деятельностный подход, который обеспечивает системное включение ребенка в процесс самостоятельного построения им нового знания.</w:t>
      </w:r>
    </w:p>
    <w:p>
      <w:pPr>
        <w:pStyle w:val="style0"/>
        <w:spacing w:after="0" w:before="0"/>
        <w:ind w:firstLine="709" w:left="0" w:right="0"/>
        <w:contextualSpacing w:val="false"/>
        <w:jc w:val="both"/>
      </w:pPr>
      <w:r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  <w:t>Формы проведения занятий: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урок  решения задач; урок - беседа;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урок - практикум;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урок – игра;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урок - исследование;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урок – викторина.</w:t>
      </w:r>
    </w:p>
    <w:p>
      <w:pPr>
        <w:pStyle w:val="style0"/>
        <w:widowControl w:val="false"/>
        <w:spacing w:after="0" w:before="0" w:line="100" w:lineRule="atLeast"/>
        <w:ind w:firstLine="708" w:left="0" w:right="0"/>
        <w:contextualSpacing w:val="false"/>
      </w:pPr>
      <w:r>
        <w:rPr>
          <w:rFonts w:ascii="Times New Roman" w:cs="Times New Roman" w:hAnsi="Times New Roman"/>
          <w:b/>
          <w:i/>
          <w:color w:val="000000"/>
          <w:sz w:val="28"/>
          <w:szCs w:val="28"/>
          <w:lang w:bidi="hi-IN" w:eastAsia="hi-IN"/>
        </w:rPr>
        <w:t>Место курса</w:t>
      </w:r>
      <w:r>
        <w:rPr>
          <w:rFonts w:ascii="Times New Roman" w:cs="Times New Roman" w:eastAsia="Times New Roman" w:hAnsi="Times New Roman"/>
          <w:b/>
          <w:i/>
          <w:color w:val="000000"/>
          <w:sz w:val="28"/>
          <w:szCs w:val="28"/>
          <w:lang w:bidi="hi-IN" w:eastAsia="hi-IN"/>
        </w:rPr>
        <w:t xml:space="preserve"> </w:t>
      </w:r>
      <w:r>
        <w:rPr>
          <w:rFonts w:ascii="Times New Roman" w:cs="Times New Roman" w:hAnsi="Times New Roman"/>
          <w:b/>
          <w:i/>
          <w:color w:val="000000"/>
          <w:sz w:val="28"/>
          <w:szCs w:val="28"/>
          <w:lang w:bidi="hi-IN" w:eastAsia="hi-IN"/>
        </w:rPr>
        <w:t>в</w:t>
      </w:r>
      <w:r>
        <w:rPr>
          <w:rFonts w:ascii="Times New Roman" w:cs="Times New Roman" w:eastAsia="Times New Roman" w:hAnsi="Times New Roman"/>
          <w:b/>
          <w:i/>
          <w:color w:val="000000"/>
          <w:sz w:val="28"/>
          <w:szCs w:val="28"/>
          <w:lang w:bidi="hi-IN" w:eastAsia="hi-IN"/>
        </w:rPr>
        <w:t xml:space="preserve"> </w:t>
      </w:r>
      <w:r>
        <w:rPr>
          <w:rFonts w:ascii="Times New Roman" w:cs="Times New Roman" w:hAnsi="Times New Roman"/>
          <w:b/>
          <w:i/>
          <w:color w:val="000000"/>
          <w:sz w:val="28"/>
          <w:szCs w:val="28"/>
          <w:lang w:bidi="hi-IN" w:eastAsia="hi-IN"/>
        </w:rPr>
        <w:t>учебном</w:t>
      </w:r>
      <w:r>
        <w:rPr>
          <w:rFonts w:ascii="Times New Roman" w:cs="Times New Roman" w:eastAsia="Times New Roman" w:hAnsi="Times New Roman"/>
          <w:b/>
          <w:i/>
          <w:color w:val="000000"/>
          <w:sz w:val="28"/>
          <w:szCs w:val="28"/>
          <w:lang w:bidi="hi-IN" w:eastAsia="hi-IN"/>
        </w:rPr>
        <w:t xml:space="preserve"> </w:t>
      </w:r>
      <w:r>
        <w:rPr>
          <w:rFonts w:ascii="Times New Roman" w:cs="Times New Roman" w:hAnsi="Times New Roman"/>
          <w:b/>
          <w:i/>
          <w:color w:val="000000"/>
          <w:sz w:val="28"/>
          <w:szCs w:val="28"/>
          <w:lang w:bidi="hi-IN" w:eastAsia="hi-IN"/>
        </w:rPr>
        <w:t>плане</w:t>
      </w:r>
      <w:r>
        <w:rPr>
          <w:rFonts w:ascii="Times New Roman" w:cs="Times New Roman" w:eastAsia="Times New Roman" w:hAnsi="Times New Roman"/>
          <w:b/>
          <w:i/>
          <w:color w:val="000000"/>
          <w:sz w:val="28"/>
          <w:szCs w:val="28"/>
          <w:lang w:bidi="hi-IN" w:eastAsia="hi-IN"/>
        </w:rPr>
        <w:t>.</w:t>
      </w:r>
    </w:p>
    <w:p>
      <w:pPr>
        <w:pStyle w:val="style0"/>
        <w:spacing w:after="0" w:before="0" w:line="100" w:lineRule="atLeast"/>
        <w:ind w:firstLine="360" w:left="0" w:right="0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Учебный план  МБОУ «СШ № 34»  на факультатив по математике в 8 классе отводит 1 час в неделю, всего 34 урока.</w:t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СОДЕРЖАНИЕ ПРОГРАММЫ</w:t>
      </w:r>
    </w:p>
    <w:p>
      <w:pPr>
        <w:pStyle w:val="style44"/>
        <w:jc w:val="both"/>
      </w:pPr>
      <w:r>
        <w:rPr>
          <w:color w:val="000000"/>
          <w:sz w:val="28"/>
          <w:szCs w:val="28"/>
        </w:rPr>
        <w:t xml:space="preserve">Тема: </w:t>
      </w:r>
      <w:r>
        <w:rPr>
          <w:b/>
          <w:bCs/>
          <w:color w:val="000000"/>
          <w:sz w:val="28"/>
          <w:szCs w:val="28"/>
        </w:rPr>
        <w:t>«Олимпиадные задачи и их особенности»</w:t>
      </w:r>
    </w:p>
    <w:p>
      <w:pPr>
        <w:pStyle w:val="style44"/>
        <w:jc w:val="both"/>
      </w:pPr>
      <w:r>
        <w:rPr>
          <w:color w:val="000000"/>
          <w:sz w:val="28"/>
          <w:szCs w:val="28"/>
        </w:rPr>
        <w:t>Решение олимпиадных задач служит хорошей подготовкой к будущей научной деятельности, заостряет интеллект. Многие рассматриваемые на факультативных занятиях задачи, интересны и сами по себе и служат материалом для описания ряда общематематических идей решения задач. На занятиях используется</w:t>
      </w:r>
      <w:r>
        <w:rPr>
          <w:rStyle w:val="style17"/>
          <w:color w:val="000000"/>
          <w:sz w:val="28"/>
          <w:szCs w:val="28"/>
        </w:rPr>
        <w:t> </w:t>
      </w:r>
      <w:r>
        <w:rPr>
          <w:rStyle w:val="style18"/>
          <w:color w:val="000000"/>
          <w:sz w:val="28"/>
          <w:szCs w:val="28"/>
        </w:rPr>
        <w:t>два способа для освоения новых методов и идей решения задач</w:t>
      </w:r>
      <w:r>
        <w:rPr>
          <w:color w:val="000000"/>
          <w:sz w:val="28"/>
          <w:szCs w:val="28"/>
        </w:rPr>
        <w:t>:</w:t>
      </w:r>
    </w:p>
    <w:p>
      <w:pPr>
        <w:pStyle w:val="style44"/>
        <w:jc w:val="both"/>
      </w:pPr>
      <w:r>
        <w:rPr>
          <w:color w:val="000000"/>
          <w:sz w:val="28"/>
          <w:szCs w:val="28"/>
        </w:rPr>
        <w:t>1)   сначала рассмотреть описание идеи, потом разобрать примеры, потом решать задачи на эту тему;</w:t>
      </w:r>
    </w:p>
    <w:p>
      <w:pPr>
        <w:pStyle w:val="style44"/>
        <w:jc w:val="both"/>
      </w:pPr>
      <w:r>
        <w:rPr>
          <w:color w:val="000000"/>
          <w:sz w:val="28"/>
          <w:szCs w:val="28"/>
        </w:rPr>
        <w:t>2)   сразу начать с задачи, чтобы учащиеся сами смогли найти идею, а уже потом рассмотреть её авторское решение и разобрать примеры.</w:t>
      </w:r>
    </w:p>
    <w:p>
      <w:pPr>
        <w:pStyle w:val="style44"/>
        <w:jc w:val="both"/>
      </w:pP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Принцип Дирихле. Делимость и остатки. Логические задачи: на переливание и взвешивание, движение и проценты. Арифметические задачи.</w:t>
      </w:r>
    </w:p>
    <w:p>
      <w:pPr>
        <w:pStyle w:val="style0"/>
        <w:spacing w:after="0" w:before="0"/>
        <w:contextualSpacing w:val="false"/>
      </w:pPr>
      <w:r>
        <w:rPr>
          <w:rFonts w:ascii="Times New Roman" w:cs="Times New Roman" w:hAnsi="Times New Roman"/>
          <w:color w:val="000000"/>
          <w:sz w:val="28"/>
          <w:szCs w:val="28"/>
        </w:rPr>
        <w:t>Тема: «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Текстовые задачи»</w:t>
      </w:r>
    </w:p>
    <w:p>
      <w:pPr>
        <w:pStyle w:val="style0"/>
        <w:spacing w:after="0" w:before="0"/>
        <w:contextualSpacing w:val="false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Большое практическое значение имеет умение решать текстовые  задачи, а многие учащиеся не в полной мере владеют техникой решения </w:t>
      </w:r>
    </w:p>
    <w:p>
      <w:pPr>
        <w:pStyle w:val="style0"/>
        <w:spacing w:after="0" w:before="0"/>
        <w:contextualSpacing w:val="false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8"/>
          <w:szCs w:val="28"/>
          <w:lang w:eastAsia="ru-RU"/>
        </w:rPr>
        <w:t>текстовых задач, особенно задач, отличающихся нетрадиционной формулировкой условия или нестандартными,   интересными  подходами  при их  решении. В ходе решения текстовой задачи  формируется умение переводить ее условие на математический язык уравнений, неравенств, их систем, графических образов, т.е. составлять математическую модель. Решение задач способствует развитию логического и образного мышления, повышает эффективность обучения математике и смежным дисциплинам.</w:t>
      </w:r>
    </w:p>
    <w:p>
      <w:pPr>
        <w:pStyle w:val="style0"/>
        <w:spacing w:after="0" w:before="0"/>
        <w:contextualSpacing w:val="false"/>
        <w:jc w:val="both"/>
      </w:pPr>
      <w:r>
        <w:rPr>
          <w:rFonts w:ascii="Times New Roman" w:cs="Times New Roman" w:eastAsia="Times New Roman" w:hAnsi="Times New Roman"/>
          <w:bCs/>
          <w:i/>
          <w:color w:val="000000"/>
          <w:sz w:val="28"/>
          <w:szCs w:val="28"/>
          <w:lang w:eastAsia="ru-RU"/>
        </w:rPr>
        <w:t>Задачи на движение. Задачи на движение по реке. Задачи на работу и производительность труда. Задачи на цену, количество, стоимость.</w:t>
      </w:r>
    </w:p>
    <w:p>
      <w:pPr>
        <w:pStyle w:val="style0"/>
        <w:spacing w:after="0" w:before="0"/>
        <w:contextualSpacing w:val="false"/>
      </w:pPr>
      <w:r>
        <w:rPr>
          <w:rFonts w:ascii="Times New Roman" w:cs="Times New Roman" w:hAnsi="Times New Roman"/>
          <w:color w:val="000000"/>
          <w:sz w:val="28"/>
          <w:szCs w:val="28"/>
        </w:rPr>
        <w:t>Тема: «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Простейшие вероятностные задачи»</w:t>
      </w:r>
    </w:p>
    <w:p>
      <w:pPr>
        <w:pStyle w:val="style0"/>
        <w:shd w:fill="FFFFFF" w:val="clear"/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Включение вероятностных задач в курс математики оказывает положительное влияние на развитие учащихся. Решение таких задач дает возможность расширить знания учащихся о самой задаче, о процессе решения, подготовить к решению жизненных практических проблем, научить принимать оптимальное в данной ситуации решение, организовать элементарную исследовательскую и творческую деятельность учащихся. 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hAnsi="Times New Roman"/>
          <w:i/>
          <w:color w:val="000000"/>
          <w:sz w:val="28"/>
          <w:szCs w:val="28"/>
          <w:shd w:fill="FFFFFF" w:val="clear"/>
        </w:rPr>
        <w:t>Достоверные, невозможные и случайные события. Вероятность. Подсчет вероятности.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Тема: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«Мир графиков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>
      <w:pPr>
        <w:pStyle w:val="style0"/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Понятие функциональной зависимости, являясь одним из центральных в математике. Эта тема позволит углубить и систематизировать знания учащихся по изучению способов задания функций, их свойств и графиков. </w:t>
      </w:r>
    </w:p>
    <w:p>
      <w:pPr>
        <w:pStyle w:val="style0"/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i/>
          <w:color w:val="000000"/>
          <w:sz w:val="28"/>
          <w:szCs w:val="28"/>
          <w:lang w:eastAsia="ru-RU"/>
        </w:rPr>
        <w:t>Чтение и построение графиков функций.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hAnsi="Times New Roman"/>
          <w:color w:val="000000"/>
          <w:sz w:val="28"/>
          <w:szCs w:val="28"/>
        </w:rPr>
        <w:t>Тема: «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 с параметром»</w:t>
      </w:r>
    </w:p>
    <w:p>
      <w:pPr>
        <w:pStyle w:val="style0"/>
        <w:spacing w:after="0" w:before="0" w:line="10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Эта тема, пожалуй, одна из труднейших в курсе алгебры.  Она направлена на изучение избранных классов уравнений с параметрами и научное обоснование методов их решения, а также на формирование логического мышления и математической культуры школьников. Наиболее интересно исследование зависимости решения от параметров, которые были объявлены данными. </w:t>
      </w:r>
    </w:p>
    <w:p>
      <w:pPr>
        <w:pStyle w:val="style0"/>
        <w:spacing w:after="0" w:before="0"/>
        <w:contextualSpacing w:val="false"/>
      </w:pPr>
      <w:r>
        <w:rPr>
          <w:rFonts w:ascii="Times New Roman" w:cs="Times New Roman" w:hAnsi="Times New Roman"/>
          <w:color w:val="000000"/>
          <w:sz w:val="28"/>
          <w:szCs w:val="28"/>
        </w:rPr>
        <w:t>Тема: «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Геометрические задачи»</w:t>
      </w:r>
    </w:p>
    <w:p>
      <w:pPr>
        <w:pStyle w:val="style46"/>
        <w:jc w:val="both"/>
      </w:pPr>
      <w:r>
        <w:rPr>
          <w:rStyle w:val="style19"/>
          <w:color w:val="000000"/>
          <w:sz w:val="28"/>
          <w:szCs w:val="28"/>
        </w:rPr>
        <w:t>Вычисления и геометрические построения невозможны без логических рассуждений, они направляются рассуждениями. Значит, в геометрии невозможно обойтись без логики. Каждому школьнику надо упорно учиться правильно мыслить. Для учеников 8 класса в этом отношении будут полезны нестандартные задачи, развивающих логическое мышление и дающий представление о геометрии как одной из составляющей окружающего нас мира.</w:t>
      </w:r>
    </w:p>
    <w:p>
      <w:pPr>
        <w:pStyle w:val="style0"/>
        <w:spacing w:after="0" w:before="0"/>
        <w:contextualSpacing w:val="false"/>
      </w:pPr>
      <w:r>
        <w:rPr>
          <w:rFonts w:ascii="Times New Roman" w:cs="Times New Roman" w:eastAsia="Times New Roman" w:hAnsi="Times New Roman"/>
          <w:bCs/>
          <w:i/>
          <w:color w:val="000000"/>
          <w:sz w:val="28"/>
          <w:szCs w:val="28"/>
          <w:lang w:eastAsia="ru-RU"/>
        </w:rPr>
        <w:t>Задачи на вычисления. Задачи на доказательство. Задачи на построение.</w:t>
      </w:r>
    </w:p>
    <w:p>
      <w:pPr>
        <w:pStyle w:val="style0"/>
        <w:spacing w:after="0" w:before="0"/>
        <w:contextualSpacing w:val="false"/>
      </w:pPr>
      <w:r>
        <w:rPr/>
      </w:r>
    </w:p>
    <w:p>
      <w:pPr>
        <w:pStyle w:val="style0"/>
        <w:spacing w:after="0" w:before="0" w:line="100" w:lineRule="atLeast"/>
        <w:ind w:hanging="0" w:left="142" w:right="0"/>
        <w:contextualSpacing w:val="false"/>
        <w:jc w:val="center"/>
      </w:pPr>
      <w:r>
        <w:rPr/>
      </w:r>
    </w:p>
    <w:p>
      <w:pPr>
        <w:pStyle w:val="style0"/>
        <w:spacing w:after="0" w:before="0" w:line="100" w:lineRule="atLeast"/>
        <w:ind w:hanging="0" w:left="142" w:right="0"/>
        <w:contextualSpacing w:val="false"/>
        <w:jc w:val="center"/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  <w:r>
        <w:rPr>
          <w:rFonts w:ascii="Times New Roman" w:cs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(34 часа)</w:t>
      </w:r>
    </w:p>
    <w:p>
      <w:pPr>
        <w:pStyle w:val="style0"/>
        <w:spacing w:after="0" w:before="0" w:line="100" w:lineRule="atLeast"/>
        <w:ind w:hanging="0" w:left="142" w:right="0"/>
        <w:contextualSpacing w:val="false"/>
        <w:jc w:val="center"/>
      </w:pPr>
      <w:r>
        <w:rPr/>
      </w:r>
    </w:p>
    <w:tbl>
      <w:tblPr>
        <w:jc w:val="left"/>
        <w:tblInd w:type="dxa" w:w="121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88"/>
          <w:bottom w:type="dxa" w:w="0"/>
          <w:right w:type="dxa" w:w="108"/>
        </w:tblCellMar>
      </w:tblPr>
      <w:tblGrid>
        <w:gridCol w:w="955"/>
        <w:gridCol w:w="5282"/>
        <w:gridCol w:w="2232"/>
      </w:tblGrid>
      <w:tr>
        <w:trPr>
          <w:cantSplit w:val="false"/>
        </w:trPr>
        <w:tc>
          <w:tcPr>
            <w:tcW w:type="dxa" w:w="95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блока</w:t>
            </w:r>
          </w:p>
        </w:tc>
        <w:tc>
          <w:tcPr>
            <w:tcW w:type="dxa" w:w="52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type="dxa" w:w="223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</w:p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</w:tr>
      <w:tr>
        <w:trPr>
          <w:cantSplit w:val="false"/>
        </w:trPr>
        <w:tc>
          <w:tcPr>
            <w:tcW w:type="dxa" w:w="95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type="dxa" w:w="52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Олимпиадные задачи и их особенности</w:t>
            </w:r>
          </w:p>
        </w:tc>
        <w:tc>
          <w:tcPr>
            <w:tcW w:type="dxa" w:w="223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>
        <w:trPr>
          <w:cantSplit w:val="false"/>
        </w:trPr>
        <w:tc>
          <w:tcPr>
            <w:tcW w:type="dxa" w:w="95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type="dxa" w:w="52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Текстовые задачи: движение, движение по реке, работа, цена </w:t>
            </w:r>
          </w:p>
        </w:tc>
        <w:tc>
          <w:tcPr>
            <w:tcW w:type="dxa" w:w="223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>
        <w:trPr>
          <w:cantSplit w:val="false"/>
        </w:trPr>
        <w:tc>
          <w:tcPr>
            <w:tcW w:type="dxa" w:w="95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type="dxa" w:w="52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Простейшие вероятностные  задачи</w:t>
            </w:r>
          </w:p>
        </w:tc>
        <w:tc>
          <w:tcPr>
            <w:tcW w:type="dxa" w:w="223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>
        <w:trPr>
          <w:cantSplit w:val="false"/>
        </w:trPr>
        <w:tc>
          <w:tcPr>
            <w:tcW w:type="dxa" w:w="95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type="dxa" w:w="52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Мир графиков</w:t>
            </w:r>
          </w:p>
        </w:tc>
        <w:tc>
          <w:tcPr>
            <w:tcW w:type="dxa" w:w="223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>
        <w:trPr>
          <w:cantSplit w:val="false"/>
        </w:trPr>
        <w:tc>
          <w:tcPr>
            <w:tcW w:type="dxa" w:w="95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type="dxa" w:w="52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Задачи с параметром</w:t>
            </w:r>
          </w:p>
        </w:tc>
        <w:tc>
          <w:tcPr>
            <w:tcW w:type="dxa" w:w="223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>
        <w:trPr>
          <w:cantSplit w:val="false"/>
        </w:trPr>
        <w:tc>
          <w:tcPr>
            <w:tcW w:type="dxa" w:w="95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type="dxa" w:w="52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Геометрические задачи</w:t>
            </w:r>
          </w:p>
        </w:tc>
        <w:tc>
          <w:tcPr>
            <w:tcW w:type="dxa" w:w="223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>
        <w:trPr>
          <w:cantSplit w:val="false"/>
        </w:trPr>
        <w:tc>
          <w:tcPr>
            <w:tcW w:type="dxa" w:w="95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/>
            </w:r>
          </w:p>
        </w:tc>
        <w:tc>
          <w:tcPr>
            <w:tcW w:type="dxa" w:w="52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/>
            </w:r>
          </w:p>
        </w:tc>
        <w:tc>
          <w:tcPr>
            <w:tcW w:type="dxa" w:w="223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8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>
      <w:pPr>
        <w:pStyle w:val="style0"/>
        <w:widowControl w:val="false"/>
        <w:spacing w:after="0" w:before="0" w:line="23" w:lineRule="atLeast"/>
        <w:contextualSpacing w:val="false"/>
        <w:jc w:val="center"/>
      </w:pPr>
      <w:r>
        <w:rPr/>
      </w:r>
    </w:p>
    <w:p>
      <w:pPr>
        <w:pStyle w:val="style0"/>
        <w:widowControl w:val="false"/>
        <w:spacing w:after="0" w:before="0" w:line="23" w:lineRule="atLeast"/>
        <w:contextualSpacing w:val="false"/>
        <w:jc w:val="center"/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УЧЕБНО - МЕТОДИЧЕСКОЕ И</w:t>
      </w:r>
    </w:p>
    <w:p>
      <w:pPr>
        <w:pStyle w:val="style0"/>
        <w:widowControl w:val="false"/>
        <w:spacing w:after="0" w:before="0" w:line="23" w:lineRule="atLeast"/>
        <w:ind w:hanging="0" w:left="720" w:right="0"/>
        <w:contextualSpacing w:val="false"/>
        <w:jc w:val="center"/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МАТЕРИАЛЬНО – ТЕХНИЧЕСКОЕ</w:t>
      </w:r>
    </w:p>
    <w:p>
      <w:pPr>
        <w:pStyle w:val="style0"/>
        <w:widowControl w:val="false"/>
        <w:spacing w:after="0" w:before="0" w:line="23" w:lineRule="atLeast"/>
        <w:ind w:hanging="0" w:left="720" w:right="0"/>
        <w:contextualSpacing w:val="false"/>
        <w:jc w:val="center"/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ОБЕСПЕЧЕНИЕ ОБРАЗОВАТЕЛЬНОГО ПРОЦЕССА</w:t>
      </w:r>
    </w:p>
    <w:p>
      <w:pPr>
        <w:pStyle w:val="style0"/>
        <w:spacing w:after="0" w:before="0"/>
        <w:contextualSpacing w:val="false"/>
        <w:jc w:val="both"/>
      </w:pPr>
      <w:r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  <w:t>Литература:</w:t>
      </w:r>
    </w:p>
    <w:p>
      <w:pPr>
        <w:pStyle w:val="style45"/>
        <w:numPr>
          <w:ilvl w:val="0"/>
          <w:numId w:val="3"/>
        </w:numPr>
        <w:spacing w:after="0" w:before="0" w:line="100" w:lineRule="atLeast"/>
        <w:contextualSpacing/>
        <w:jc w:val="both"/>
      </w:pPr>
      <w:r>
        <w:rPr>
          <w:rFonts w:ascii="Times New Roman" w:cs="Times New Roman" w:hAnsi="Times New Roman"/>
          <w:sz w:val="28"/>
          <w:szCs w:val="28"/>
          <w:shd w:fill="FFFFFF" w:val="clear"/>
        </w:rPr>
        <w:t>Бабинская И.Л. Пособие по решению олимпиадных задач по математике.- Московский рабочий, 1973</w:t>
      </w:r>
    </w:p>
    <w:p>
      <w:pPr>
        <w:pStyle w:val="style45"/>
        <w:numPr>
          <w:ilvl w:val="0"/>
          <w:numId w:val="3"/>
        </w:numPr>
        <w:spacing w:after="0" w:before="0" w:line="100" w:lineRule="atLeast"/>
        <w:contextualSpacing/>
        <w:jc w:val="both"/>
      </w:pPr>
      <w:r>
        <w:rPr>
          <w:rFonts w:ascii="Times New Roman" w:cs="Times New Roman" w:hAnsi="Times New Roman"/>
          <w:sz w:val="28"/>
          <w:szCs w:val="28"/>
          <w:shd w:fill="FFFFFF" w:val="clear"/>
        </w:rPr>
        <w:t>Фарков А.В. Математические олимпиады: методика подготовки. 5-8 классы.- М.: ВАКО, 2014</w:t>
      </w:r>
    </w:p>
    <w:p>
      <w:pPr>
        <w:pStyle w:val="style45"/>
        <w:numPr>
          <w:ilvl w:val="0"/>
          <w:numId w:val="3"/>
        </w:numPr>
        <w:spacing w:after="0" w:before="0"/>
        <w:contextualSpacing/>
        <w:jc w:val="both"/>
      </w:pPr>
      <w:r>
        <w:rPr>
          <w:rFonts w:ascii="Times New Roman" w:cs="Times New Roman" w:hAnsi="Times New Roman"/>
          <w:sz w:val="28"/>
          <w:szCs w:val="28"/>
          <w:shd w:fill="FFFFFF" w:val="clear"/>
        </w:rPr>
        <w:t>Болотин И.Б. Смоленские математические олимпиады школьников( готовимся к ЕГЭ)/И.Б. Болотин, Л.Ф.Добрышина, Смол.гос.ун-т. Смоленск-Изд.СмолГУ, 2008</w:t>
      </w:r>
    </w:p>
    <w:p>
      <w:pPr>
        <w:pStyle w:val="style45"/>
        <w:numPr>
          <w:ilvl w:val="0"/>
          <w:numId w:val="3"/>
        </w:numPr>
        <w:spacing w:after="0" w:before="0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«Все задачи "Кенгуру"», С-Пб.,2009г.</w:t>
      </w:r>
    </w:p>
    <w:p>
      <w:pPr>
        <w:pStyle w:val="style0"/>
        <w:numPr>
          <w:ilvl w:val="0"/>
          <w:numId w:val="3"/>
        </w:numPr>
        <w:shd w:fill="FFFFFF" w:val="clear"/>
        <w:spacing w:after="0" w:before="0" w:line="24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Перельман Я.И. Занимательная алгебра. Занимательная геометрия. Ростов на Дону: ЗАО "Книга", 2005.</w:t>
      </w:r>
    </w:p>
    <w:p>
      <w:pPr>
        <w:pStyle w:val="style0"/>
        <w:numPr>
          <w:ilvl w:val="0"/>
          <w:numId w:val="3"/>
        </w:numPr>
        <w:shd w:fill="FFFFFF" w:val="clear"/>
        <w:spacing w:after="0" w:before="0" w:line="24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Перельман Я.И. Занимательная арифметика. -М.: АСТ, 2007</w:t>
      </w:r>
    </w:p>
    <w:p>
      <w:pPr>
        <w:pStyle w:val="style0"/>
        <w:spacing w:after="0" w:before="0"/>
        <w:contextualSpacing w:val="false"/>
        <w:jc w:val="both"/>
      </w:pPr>
      <w:r>
        <w:rPr>
          <w:rFonts w:ascii="Times New Roman" w:cs="Times New Roman" w:eastAsia="Times New Roman" w:hAnsi="Times New Roman"/>
          <w:b/>
          <w:i/>
          <w:sz w:val="28"/>
          <w:szCs w:val="28"/>
          <w:lang w:eastAsia="ru-RU"/>
        </w:rPr>
        <w:t>Интернет-ресурсы:</w:t>
      </w:r>
    </w:p>
    <w:p>
      <w:pPr>
        <w:pStyle w:val="style0"/>
        <w:numPr>
          <w:ilvl w:val="0"/>
          <w:numId w:val="4"/>
        </w:numPr>
        <w:shd w:fill="FFFFFF" w:val="clear"/>
        <w:spacing w:after="0" w:before="0" w:line="240" w:lineRule="atLeast"/>
        <w:contextualSpacing w:val="false"/>
        <w:jc w:val="both"/>
      </w:pPr>
      <w:hyperlink r:id="rId3">
        <w:r>
          <w:rPr>
            <w:rStyle w:val="style24"/>
            <w:rStyle w:val="style24"/>
            <w:rFonts w:ascii="Times New Roman" w:cs="Times New Roman" w:eastAsia="Times New Roman" w:hAnsi="Times New Roman"/>
            <w:sz w:val="28"/>
            <w:szCs w:val="28"/>
            <w:lang w:eastAsia="ru-RU"/>
          </w:rPr>
          <w:t>http://www.mat.1september.ru</w:t>
        </w:r>
      </w:hyperlink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- </w:t>
      </w: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Газета "Математика" Издательского дома "Первое сентября".</w:t>
      </w:r>
    </w:p>
    <w:p>
      <w:pPr>
        <w:pStyle w:val="style0"/>
        <w:numPr>
          <w:ilvl w:val="0"/>
          <w:numId w:val="4"/>
        </w:numPr>
        <w:shd w:fill="FFFFFF" w:val="clear"/>
        <w:spacing w:after="0" w:before="0" w:line="240" w:lineRule="atLeast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http://www.math-on-line.-</w:t>
      </w: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 Занимательная математика - школьникам (олимпиады, игры, конкурсы по математике).</w:t>
      </w:r>
    </w:p>
    <w:p>
      <w:pPr>
        <w:pStyle w:val="style0"/>
        <w:numPr>
          <w:ilvl w:val="0"/>
          <w:numId w:val="4"/>
        </w:numPr>
        <w:shd w:fill="FFFFFF" w:val="clear"/>
        <w:spacing w:after="0" w:before="0" w:line="240" w:lineRule="atLeast"/>
        <w:contextualSpacing w:val="false"/>
        <w:jc w:val="both"/>
      </w:pPr>
      <w:hyperlink r:id="rId4">
        <w:r>
          <w:rPr>
            <w:rStyle w:val="style24"/>
            <w:rStyle w:val="style24"/>
            <w:rFonts w:ascii="Times New Roman" w:cs="Times New Roman" w:eastAsia="Times New Roman" w:hAnsi="Times New Roman"/>
            <w:sz w:val="28"/>
            <w:szCs w:val="28"/>
            <w:lang w:eastAsia="ru-RU"/>
          </w:rPr>
          <w:t>http://www.zaba.ru</w:t>
        </w:r>
      </w:hyperlink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- </w:t>
      </w: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Математические олимпиады и олимпиадные задачи.</w:t>
      </w:r>
    </w:p>
    <w:p>
      <w:pPr>
        <w:pStyle w:val="style0"/>
        <w:numPr>
          <w:ilvl w:val="0"/>
          <w:numId w:val="4"/>
        </w:numPr>
        <w:shd w:fill="FFFFFF" w:val="clear"/>
        <w:spacing w:after="0" w:before="0" w:line="240" w:lineRule="atLeast"/>
        <w:contextualSpacing w:val="false"/>
        <w:jc w:val="both"/>
      </w:pPr>
      <w:hyperlink r:id="rId5">
        <w:r>
          <w:rPr>
            <w:rStyle w:val="style24"/>
            <w:rStyle w:val="style24"/>
            <w:rFonts w:ascii="Times New Roman" w:cs="Times New Roman" w:eastAsia="Times New Roman" w:hAnsi="Times New Roman"/>
            <w:sz w:val="28"/>
            <w:szCs w:val="28"/>
            <w:lang w:eastAsia="ru-RU"/>
          </w:rPr>
          <w:t>http://mihailovoschool.</w:t>
        </w:r>
      </w:hyperlink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 -Математические термины в ребусах.</w:t>
      </w:r>
    </w:p>
    <w:p>
      <w:pPr>
        <w:pStyle w:val="style0"/>
        <w:spacing w:after="0" w:before="0"/>
        <w:contextualSpacing w:val="false"/>
        <w:jc w:val="both"/>
      </w:pPr>
      <w:r>
        <w:rPr>
          <w:rFonts w:ascii="Times New Roman" w:cs="Times New Roman" w:hAnsi="Times New Roman"/>
          <w:b/>
          <w:i/>
          <w:sz w:val="28"/>
          <w:szCs w:val="28"/>
        </w:rPr>
        <w:t>Оборудование:</w:t>
      </w:r>
    </w:p>
    <w:p>
      <w:pPr>
        <w:pStyle w:val="style0"/>
        <w:spacing w:after="0" w:before="0"/>
        <w:contextualSpacing w:val="false"/>
        <w:jc w:val="both"/>
      </w:pPr>
      <w:r>
        <w:rPr>
          <w:rFonts w:ascii="Times New Roman" w:cs="Times New Roman" w:hAnsi="Times New Roman"/>
          <w:sz w:val="28"/>
          <w:szCs w:val="28"/>
        </w:rPr>
        <w:t>1. Компьютер.</w:t>
      </w:r>
    </w:p>
    <w:p>
      <w:pPr>
        <w:pStyle w:val="style0"/>
        <w:spacing w:after="0" w:before="0"/>
        <w:contextualSpacing w:val="false"/>
        <w:jc w:val="both"/>
      </w:pPr>
      <w:r>
        <w:rPr>
          <w:rFonts w:ascii="Times New Roman" w:cs="Times New Roman" w:hAnsi="Times New Roman"/>
          <w:sz w:val="28"/>
          <w:szCs w:val="28"/>
        </w:rPr>
        <w:t>2. Мультимедиапроектор.</w:t>
      </w:r>
    </w:p>
    <w:p>
      <w:pPr>
        <w:pStyle w:val="style0"/>
        <w:spacing w:after="0" w:before="0"/>
        <w:contextualSpacing w:val="false"/>
        <w:jc w:val="both"/>
      </w:pPr>
      <w:r>
        <w:rPr>
          <w:rFonts w:ascii="Times New Roman" w:cs="Times New Roman" w:hAnsi="Times New Roman"/>
          <w:sz w:val="28"/>
          <w:szCs w:val="28"/>
        </w:rPr>
        <w:t>3.  Принтер.</w:t>
      </w:r>
    </w:p>
    <w:p>
      <w:pPr>
        <w:pStyle w:val="style0"/>
        <w:shd w:fill="FFFFFF" w:val="clear"/>
        <w:spacing w:after="0" w:before="0" w:line="240" w:lineRule="atLeast"/>
        <w:ind w:hanging="0" w:left="720" w:right="0"/>
        <w:contextualSpacing w:val="false"/>
        <w:jc w:val="center"/>
      </w:pPr>
      <w:r>
        <w:rPr/>
      </w:r>
    </w:p>
    <w:p>
      <w:pPr>
        <w:pStyle w:val="style0"/>
        <w:shd w:fill="FFFFFF" w:val="clear"/>
        <w:spacing w:after="0" w:before="0" w:line="240" w:lineRule="atLeast"/>
        <w:ind w:hanging="0" w:left="720" w:right="0"/>
        <w:contextualSpacing w:val="false"/>
        <w:jc w:val="center"/>
      </w:pPr>
      <w:r>
        <w:rPr>
          <w:rStyle w:val="style21"/>
          <w:b/>
          <w:sz w:val="28"/>
          <w:szCs w:val="28"/>
        </w:rPr>
        <w:t>Требования к уровню подготовки обучающихся, определяющие основные знания, умения и навыки, которыми должны  овладеть учащиеся в процессе изучения данного курса:</w:t>
      </w:r>
    </w:p>
    <w:p>
      <w:pPr>
        <w:pStyle w:val="style45"/>
        <w:numPr>
          <w:ilvl w:val="0"/>
          <w:numId w:val="2"/>
        </w:numPr>
        <w:spacing w:after="0" w:before="0" w:line="100" w:lineRule="atLeast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учащиеся должны научиться анализировать задачи, составлять план решения, решать задачи, находить рациональные, оригинальные способы решения, делать выводы;</w:t>
      </w:r>
    </w:p>
    <w:p>
      <w:pPr>
        <w:pStyle w:val="style45"/>
        <w:numPr>
          <w:ilvl w:val="0"/>
          <w:numId w:val="2"/>
        </w:numPr>
        <w:spacing w:after="0" w:before="0" w:line="100" w:lineRule="atLeast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решать задачи на смекалку, на сообразительность;</w:t>
      </w:r>
    </w:p>
    <w:p>
      <w:pPr>
        <w:pStyle w:val="style45"/>
        <w:numPr>
          <w:ilvl w:val="0"/>
          <w:numId w:val="2"/>
        </w:numPr>
        <w:spacing w:after="0" w:before="0" w:line="100" w:lineRule="atLeast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решать олимпиадные задачи;</w:t>
      </w:r>
    </w:p>
    <w:p>
      <w:pPr>
        <w:pStyle w:val="style45"/>
        <w:numPr>
          <w:ilvl w:val="0"/>
          <w:numId w:val="2"/>
        </w:numPr>
        <w:spacing w:after="0" w:before="0" w:line="100" w:lineRule="atLeast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работать в коллективе и самостоятельно;</w:t>
      </w:r>
    </w:p>
    <w:p>
      <w:pPr>
        <w:pStyle w:val="style45"/>
        <w:numPr>
          <w:ilvl w:val="0"/>
          <w:numId w:val="2"/>
        </w:numPr>
        <w:spacing w:after="0" w:before="0" w:line="100" w:lineRule="atLeast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расширить  свой математический кругозор;</w:t>
      </w:r>
    </w:p>
    <w:p>
      <w:pPr>
        <w:pStyle w:val="style45"/>
        <w:numPr>
          <w:ilvl w:val="0"/>
          <w:numId w:val="2"/>
        </w:numPr>
        <w:spacing w:after="0" w:before="0" w:line="100" w:lineRule="atLeast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пополнить свои математические знания;</w:t>
      </w:r>
    </w:p>
    <w:p>
      <w:pPr>
        <w:pStyle w:val="style45"/>
        <w:numPr>
          <w:ilvl w:val="0"/>
          <w:numId w:val="2"/>
        </w:numPr>
        <w:spacing w:after="0" w:before="0" w:line="100" w:lineRule="atLeast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научиться работать с дополнительной литературой;</w:t>
      </w:r>
    </w:p>
    <w:p>
      <w:pPr>
        <w:pStyle w:val="style45"/>
        <w:numPr>
          <w:ilvl w:val="0"/>
          <w:numId w:val="2"/>
        </w:numPr>
        <w:spacing w:after="0" w:before="0" w:line="100" w:lineRule="atLeast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уметь проводить математическое исследование;</w:t>
      </w:r>
    </w:p>
    <w:p>
      <w:pPr>
        <w:pStyle w:val="style45"/>
        <w:numPr>
          <w:ilvl w:val="0"/>
          <w:numId w:val="2"/>
        </w:numPr>
        <w:spacing w:after="0" w:before="0" w:line="100" w:lineRule="atLeast"/>
        <w:contextualSpacing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уметь использовать математические модели для решения задач из различных областей знаний.</w:t>
      </w:r>
    </w:p>
    <w:p>
      <w:pPr>
        <w:pStyle w:val="style0"/>
        <w:spacing w:after="0" w:before="0"/>
        <w:ind w:firstLine="708" w:left="0" w:right="0"/>
        <w:contextualSpacing w:val="false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Результатом деятельности учащихся на факультативных занятиях является проведение математических и межпредметных исследований, успешное  участие в школьных и муниципальных олимпиадах, конкурсах, научно-практических конференциях  по математике.</w:t>
      </w:r>
    </w:p>
    <w:p>
      <w:pPr>
        <w:pStyle w:val="style0"/>
      </w:pPr>
      <w:r>
        <w:rPr/>
      </w:r>
    </w:p>
    <w:sectPr>
      <w:type w:val="nextPage"/>
      <w:pgSz w:h="16838" w:w="11906"/>
      <w:pgMar w:bottom="1304" w:footer="0" w:gutter="0" w:header="0" w:left="1701" w:right="851" w:top="1134"/>
      <w:pgNumType w:fmt="decimal"/>
      <w:formProt w:val="false"/>
      <w:textDirection w:val="lrTb"/>
      <w:docGrid w:charSpace="20480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Calibri">
    <w:charset w:val="80"/>
    <w:family w:val="roman"/>
    <w:pitch w:val="variable"/>
  </w:font>
  <w:font w:name="Tahoma">
    <w:charset w:val="80"/>
    <w:family w:val="roman"/>
    <w:pitch w:val="variable"/>
  </w:font>
  <w:font w:name="Arial">
    <w:charset w:val="80"/>
    <w:family w:val="swiss"/>
    <w:pitch w:val="variable"/>
  </w:font>
  <w:font w:name="Symbol">
    <w:charset w:val="02"/>
    <w:family w:val="auto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tabs>
          <w:tab w:pos="1428" w:val="num"/>
        </w:tabs>
        <w:ind w:hanging="360" w:left="1428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tabs>
          <w:tab w:pos="2148" w:val="num"/>
        </w:tabs>
        <w:ind w:hanging="360" w:left="2148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pos="2868" w:val="num"/>
        </w:tabs>
        <w:ind w:hanging="360" w:left="2868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tabs>
          <w:tab w:pos="3588" w:val="num"/>
        </w:tabs>
        <w:ind w:hanging="360" w:left="3588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tabs>
          <w:tab w:pos="4308" w:val="num"/>
        </w:tabs>
        <w:ind w:hanging="360" w:left="4308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pos="5028" w:val="num"/>
        </w:tabs>
        <w:ind w:hanging="360" w:left="5028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tabs>
          <w:tab w:pos="5748" w:val="num"/>
        </w:tabs>
        <w:ind w:hanging="360" w:left="5748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tabs>
          <w:tab w:pos="6468" w:val="num"/>
        </w:tabs>
        <w:ind w:hanging="360" w:left="6468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pos="7188" w:val="num"/>
        </w:tabs>
        <w:ind w:hanging="360" w:left="7188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ind w:hanging="360" w:left="1429"/>
      </w:pPr>
    </w:lvl>
    <w:lvl w:ilvl="1">
      <w:start w:val="1"/>
      <w:numFmt w:val="lowerLetter"/>
      <w:lvlText w:val="%2."/>
      <w:lvlJc w:val="left"/>
      <w:pPr>
        <w:ind w:hanging="360" w:left="2149"/>
      </w:pPr>
    </w:lvl>
    <w:lvl w:ilvl="2">
      <w:start w:val="1"/>
      <w:numFmt w:val="lowerRoman"/>
      <w:lvlText w:val="%3."/>
      <w:lvlJc w:val="right"/>
      <w:pPr>
        <w:ind w:hanging="180" w:left="2869"/>
      </w:pPr>
    </w:lvl>
    <w:lvl w:ilvl="3">
      <w:start w:val="1"/>
      <w:numFmt w:val="decimal"/>
      <w:lvlText w:val="%4."/>
      <w:lvlJc w:val="left"/>
      <w:pPr>
        <w:ind w:hanging="360" w:left="3589"/>
      </w:pPr>
    </w:lvl>
    <w:lvl w:ilvl="4">
      <w:start w:val="1"/>
      <w:numFmt w:val="lowerLetter"/>
      <w:lvlText w:val="%5."/>
      <w:lvlJc w:val="left"/>
      <w:pPr>
        <w:ind w:hanging="360" w:left="4309"/>
      </w:pPr>
    </w:lvl>
    <w:lvl w:ilvl="5">
      <w:start w:val="1"/>
      <w:numFmt w:val="lowerRoman"/>
      <w:lvlText w:val="%6."/>
      <w:lvlJc w:val="right"/>
      <w:pPr>
        <w:ind w:hanging="180" w:left="5029"/>
      </w:pPr>
    </w:lvl>
    <w:lvl w:ilvl="6">
      <w:start w:val="1"/>
      <w:numFmt w:val="decimal"/>
      <w:lvlText w:val="%7."/>
      <w:lvlJc w:val="left"/>
      <w:pPr>
        <w:ind w:hanging="360" w:left="5749"/>
      </w:pPr>
    </w:lvl>
    <w:lvl w:ilvl="7">
      <w:start w:val="1"/>
      <w:numFmt w:val="lowerLetter"/>
      <w:lvlText w:val="%8."/>
      <w:lvlJc w:val="left"/>
      <w:pPr>
        <w:ind w:hanging="360" w:left="6469"/>
      </w:pPr>
    </w:lvl>
    <w:lvl w:ilvl="8">
      <w:start w:val="1"/>
      <w:numFmt w:val="lowerRoman"/>
      <w:lvlText w:val="%9."/>
      <w:lvlJc w:val="right"/>
      <w:pPr>
        <w:ind w:hanging="180" w:left="7189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8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Arial Unicode MS" w:hAnsi="Calibri"/>
      <w:color w:val="00000A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Выделение жирным"/>
    <w:basedOn w:val="style15"/>
    <w:next w:val="style16"/>
    <w:rPr>
      <w:b/>
      <w:bCs/>
    </w:rPr>
  </w:style>
  <w:style w:styleId="style17" w:type="character">
    <w:name w:val="apple-converted-space"/>
    <w:basedOn w:val="style15"/>
    <w:next w:val="style17"/>
    <w:rPr/>
  </w:style>
  <w:style w:styleId="style18" w:type="character">
    <w:name w:val="Выделение"/>
    <w:basedOn w:val="style15"/>
    <w:next w:val="style18"/>
    <w:rPr>
      <w:i/>
      <w:iCs/>
    </w:rPr>
  </w:style>
  <w:style w:styleId="style19" w:type="character">
    <w:name w:val="c3"/>
    <w:basedOn w:val="style15"/>
    <w:next w:val="style19"/>
    <w:rPr/>
  </w:style>
  <w:style w:styleId="style20" w:type="character">
    <w:name w:val="Текст выноски Знак"/>
    <w:basedOn w:val="style15"/>
    <w:next w:val="style20"/>
    <w:rPr>
      <w:rFonts w:ascii="Tahoma" w:cs="Tahoma" w:hAnsi="Tahoma"/>
      <w:sz w:val="16"/>
      <w:szCs w:val="16"/>
    </w:rPr>
  </w:style>
  <w:style w:styleId="style21" w:type="character">
    <w:name w:val="Font Style36"/>
    <w:next w:val="style21"/>
    <w:rPr>
      <w:rFonts w:ascii="Times New Roman" w:cs="Times New Roman" w:hAnsi="Times New Roman"/>
      <w:sz w:val="22"/>
      <w:szCs w:val="22"/>
    </w:rPr>
  </w:style>
  <w:style w:styleId="style22" w:type="character">
    <w:name w:val="ListLabel 1"/>
    <w:next w:val="style22"/>
    <w:rPr>
      <w:rFonts w:cs="Courier New"/>
    </w:rPr>
  </w:style>
  <w:style w:styleId="style23" w:type="character">
    <w:name w:val="ListLabel 2"/>
    <w:next w:val="style23"/>
    <w:rPr>
      <w:rFonts w:cs="Times New Roman"/>
    </w:rPr>
  </w:style>
  <w:style w:styleId="style24" w:type="character">
    <w:name w:val="Интернет-ссылка"/>
    <w:next w:val="style24"/>
    <w:rPr>
      <w:color w:val="000080"/>
      <w:u w:val="single"/>
      <w:lang w:bidi="zxx-" w:eastAsia="zxx-" w:val="zxx-"/>
    </w:rPr>
  </w:style>
  <w:style w:styleId="style25" w:type="character">
    <w:name w:val="ListLabel 3"/>
    <w:next w:val="style25"/>
    <w:rPr>
      <w:rFonts w:cs="Symbol"/>
    </w:rPr>
  </w:style>
  <w:style w:styleId="style26" w:type="character">
    <w:name w:val="ListLabel 4"/>
    <w:next w:val="style26"/>
    <w:rPr>
      <w:rFonts w:cs="Courier New"/>
    </w:rPr>
  </w:style>
  <w:style w:styleId="style27" w:type="character">
    <w:name w:val="ListLabel 5"/>
    <w:next w:val="style27"/>
    <w:rPr>
      <w:rFonts w:cs="Wingdings"/>
    </w:rPr>
  </w:style>
  <w:style w:styleId="style28" w:type="character">
    <w:name w:val="ListLabel 6"/>
    <w:next w:val="style28"/>
    <w:rPr>
      <w:rFonts w:cs="Symbol"/>
    </w:rPr>
  </w:style>
  <w:style w:styleId="style29" w:type="character">
    <w:name w:val="ListLabel 7"/>
    <w:next w:val="style29"/>
    <w:rPr>
      <w:rFonts w:cs="Courier New"/>
    </w:rPr>
  </w:style>
  <w:style w:styleId="style30" w:type="character">
    <w:name w:val="ListLabel 8"/>
    <w:next w:val="style30"/>
    <w:rPr>
      <w:rFonts w:cs="Wingdings"/>
    </w:rPr>
  </w:style>
  <w:style w:styleId="style31" w:type="character">
    <w:name w:val="ListLabel 9"/>
    <w:next w:val="style31"/>
    <w:rPr>
      <w:rFonts w:cs="Symbol"/>
    </w:rPr>
  </w:style>
  <w:style w:styleId="style32" w:type="character">
    <w:name w:val="ListLabel 10"/>
    <w:next w:val="style32"/>
    <w:rPr>
      <w:rFonts w:cs="Courier New"/>
    </w:rPr>
  </w:style>
  <w:style w:styleId="style33" w:type="character">
    <w:name w:val="ListLabel 11"/>
    <w:next w:val="style33"/>
    <w:rPr>
      <w:rFonts w:cs="Wingdings"/>
    </w:rPr>
  </w:style>
  <w:style w:styleId="style34" w:type="character">
    <w:name w:val="ListLabel 12"/>
    <w:next w:val="style34"/>
    <w:rPr>
      <w:rFonts w:cs="Symbol"/>
    </w:rPr>
  </w:style>
  <w:style w:styleId="style35" w:type="character">
    <w:name w:val="ListLabel 13"/>
    <w:next w:val="style35"/>
    <w:rPr>
      <w:rFonts w:cs="Courier New"/>
    </w:rPr>
  </w:style>
  <w:style w:styleId="style36" w:type="character">
    <w:name w:val="ListLabel 14"/>
    <w:next w:val="style36"/>
    <w:rPr>
      <w:rFonts w:cs="Wingdings"/>
    </w:rPr>
  </w:style>
  <w:style w:styleId="style37" w:type="paragraph">
    <w:name w:val="Заголовок"/>
    <w:basedOn w:val="style0"/>
    <w:next w:val="style38"/>
    <w:pPr>
      <w:keepNext/>
      <w:spacing w:after="120" w:before="240"/>
      <w:contextualSpacing w:val="false"/>
    </w:pPr>
    <w:rPr>
      <w:rFonts w:ascii="Arial" w:cs="Arial Unicode MS" w:eastAsia="Arial Unicode MS" w:hAnsi="Arial"/>
      <w:sz w:val="28"/>
      <w:szCs w:val="28"/>
    </w:rPr>
  </w:style>
  <w:style w:styleId="style38" w:type="paragraph">
    <w:name w:val="Основной текст"/>
    <w:basedOn w:val="style0"/>
    <w:next w:val="style38"/>
    <w:pPr>
      <w:spacing w:after="120" w:before="0"/>
      <w:contextualSpacing w:val="false"/>
    </w:pPr>
    <w:rPr/>
  </w:style>
  <w:style w:styleId="style39" w:type="paragraph">
    <w:name w:val="Список"/>
    <w:basedOn w:val="style38"/>
    <w:next w:val="style39"/>
    <w:pPr/>
    <w:rPr/>
  </w:style>
  <w:style w:styleId="style40" w:type="paragraph">
    <w:name w:val="Название"/>
    <w:basedOn w:val="style0"/>
    <w:next w:val="style40"/>
    <w:pPr>
      <w:suppressLineNumbers/>
      <w:spacing w:after="120" w:before="120"/>
      <w:contextualSpacing w:val="false"/>
    </w:pPr>
    <w:rPr>
      <w:i/>
      <w:iCs/>
      <w:sz w:val="24"/>
      <w:szCs w:val="24"/>
    </w:rPr>
  </w:style>
  <w:style w:styleId="style41" w:type="paragraph">
    <w:name w:val="Указатель"/>
    <w:basedOn w:val="style0"/>
    <w:next w:val="style41"/>
    <w:pPr>
      <w:suppressLineNumbers/>
    </w:pPr>
    <w:rPr/>
  </w:style>
  <w:style w:styleId="style42" w:type="paragraph">
    <w:name w:val="Заглавие"/>
    <w:basedOn w:val="style0"/>
    <w:next w:val="style42"/>
    <w:pPr>
      <w:suppressLineNumbers/>
      <w:spacing w:after="120" w:before="120"/>
      <w:contextualSpacing w:val="false"/>
    </w:pPr>
    <w:rPr>
      <w:i/>
      <w:iCs/>
      <w:sz w:val="24"/>
      <w:szCs w:val="24"/>
    </w:rPr>
  </w:style>
  <w:style w:styleId="style43" w:type="paragraph">
    <w:name w:val="index heading"/>
    <w:basedOn w:val="style0"/>
    <w:next w:val="style43"/>
    <w:pPr>
      <w:suppressLineNumbers/>
    </w:pPr>
    <w:rPr/>
  </w:style>
  <w:style w:styleId="style44" w:type="paragraph">
    <w:name w:val="Normal (Web)"/>
    <w:basedOn w:val="style0"/>
    <w:next w:val="style44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style45" w:type="paragraph">
    <w:name w:val="List Paragraph"/>
    <w:basedOn w:val="style0"/>
    <w:next w:val="style45"/>
    <w:pPr>
      <w:spacing w:after="200" w:before="0"/>
      <w:ind w:hanging="0" w:left="720" w:right="0"/>
      <w:contextualSpacing/>
    </w:pPr>
    <w:rPr/>
  </w:style>
  <w:style w:styleId="style46" w:type="paragraph">
    <w:name w:val="c4"/>
    <w:basedOn w:val="style0"/>
    <w:next w:val="style46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style47" w:type="paragraph">
    <w:name w:val="Balloon Text"/>
    <w:basedOn w:val="style0"/>
    <w:next w:val="style47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48" w:type="paragraph">
    <w:name w:val="Содержимое врезки"/>
    <w:basedOn w:val="style38"/>
    <w:next w:val="style48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5.png"/><Relationship Id="rId3" Type="http://schemas.openxmlformats.org/officeDocument/2006/relationships/hyperlink" Target="http://mat.1september.ru/" TargetMode="External"/><Relationship Id="rId4" Type="http://schemas.openxmlformats.org/officeDocument/2006/relationships/hyperlink" Target="http://www.zaba.ru/" TargetMode="External"/><Relationship Id="rId5" Type="http://schemas.openxmlformats.org/officeDocument/2006/relationships/hyperlink" Target="http://mihailovoschool.ucoz.ru/index/uchimsja_sostavljat_i_razgadyvat_rebusy/0-86/o&#1059;&#1095;&#1080;&#1084;&#1089;&#1103;&#1088;&#1072;&#1079;&#1075;&#1072;&#1076;&#1099;&#1074;&#1072;&#1090;&#1100;&#1088;&#1077;&#1073;&#1091;&#1089;&#1099;/t_blank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2014-06-17T17:08:00.00Z</dcterms:created>
  <dc:creator>777</dc:creator>
  <cp:lastModifiedBy>777</cp:lastModifiedBy>
  <cp:lastPrinted>2014-09-08T06:42:00.00Z</cp:lastPrinted>
  <dcterms:modified xsi:type="dcterms:W3CDTF">2016-01-12T17:55:00.00Z</dcterms:modified>
  <cp:revision>17</cp:revision>
</cp:coreProperties>
</file>