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F1" w:rsidRPr="00493EC8" w:rsidRDefault="009929F1" w:rsidP="008F6C51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1169" w:rsidRPr="00493EC8" w:rsidRDefault="00551169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курсу «Произношение» предназначена для обучения детей с тяжелыми нарушениями речи.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Она разработана на основе: 1) Федерального Государственного Образовательного Стандарта начального общего образования обучающихся с ограниченными возможностями здоровья (с тяжелыми нарушениями речи), приказ от 19 декабря 2014 г. N 1598; 2) примерной адаптированной основной образовательной программы начального общего образования для обучающихся с тяжелыми нарушениями речи; 3) программы специальных общеобразовательных школ для детей с тяжёлыми нарушениями речи, (Москва «Просвещение», 1987)</w:t>
      </w:r>
      <w:proofErr w:type="gramEnd"/>
    </w:p>
    <w:p w:rsidR="009929F1" w:rsidRPr="00493EC8" w:rsidRDefault="00551169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3 обучения с трудом овладевают анализом и синтезом, сравнением и обобщением. Таким образом, данный контингент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>вуковая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сторона речи которых характеризуется фонетической неопределенностью,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диффузностью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произношения звуков вследствие неустойчивой артикуляции и низких возможностей их слухового распознавания, нуждается в планомерной систематической работе по коррекции звукопроизношения. </w:t>
      </w:r>
      <w:r w:rsidRPr="00C35DD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493EC8">
        <w:rPr>
          <w:rFonts w:ascii="Times New Roman" w:hAnsi="Times New Roman" w:cs="Times New Roman"/>
          <w:sz w:val="24"/>
          <w:szCs w:val="24"/>
        </w:rPr>
        <w:t xml:space="preserve"> — формирование у младших школьников четкой, внятной, выразительной речи. Содержание курса связано с содержанием других учебных предметов, соответствующих требованиям государственного образовательного стандарта - обучение грамоте, развитие речи, окружающий мир. Общая характеристика предмета Основными задачами специального курса «Произношение» являются:  развитие психофизиологических механизмов, лежащих в основе устной речи: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системы; 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обучение нормативному/компенсированному произношению всех звуков русского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  коррекция нарушений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-слоговой структуры слова;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просодических компонентов речи (темпа, ритма,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, интонации,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логического ударения).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>роизносительной стороны речи в соответствии с нормами русского языка; -языкового анализа и синтеза; -сложной слоговой структуры слова; -фонематического восприятия (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-произносительной дифференциации фонем).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Основными линиями обучения по курсу «Произношение» являются:  формирование произношения звуков с учетом системной связи между фонемами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русского языка, их артикуляторной и акустической сложности и характера дефекта;  освоение слогов разных типов и слов разной слоговой структуры;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навыков четкого, плавного, правильного произношения предложений,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состоящих из трех-пятисложных слов, различных типов слогов: открытых, закрытых, со стечением согласных (со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IIкласса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В процессе коррекции нарушений звуковой стороны речи программой предусмотрены </w:t>
      </w:r>
      <w:r w:rsidRPr="00493EC8">
        <w:rPr>
          <w:rFonts w:ascii="Times New Roman" w:hAnsi="Times New Roman" w:cs="Times New Roman"/>
          <w:sz w:val="24"/>
          <w:szCs w:val="24"/>
        </w:rPr>
        <w:lastRenderedPageBreak/>
        <w:t>следующие направления работы:  развитие ручной и артикуляторной моторики;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развитие дыхания и голосообразования;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правильной артикуляции и автоматизация звуков;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дифференциация акустически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сходных звуков;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всех уровней языкового анализа и синтеза;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коррекция нарушений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-слоговой структуры слова;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просодических компонентов (ритма и темпа речи,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, интонации,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логического и словесно-фразового ударения). 4 Программой предусмотрена коррекция нарушений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произношения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как на фронтальных, так и на индивидуальных занятиях. На индивидуальных занятиях преодолеваются индивидуальные речевые затруднения обучающихся, препятствующие усвоению программы на уроках произношения и обучения грамоте. Обучение грамоте связано с формированием произношения, поэтому программные требования едины. Каждый звук изучается вначале на уроках произношения в словах и фразах различной сложности, дифференцируется от других звуков; затем на уроках обучения грамоте изучается соответствующая буква.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Опора на правильное произношение большинству обучающихся необходима с целью предупреждения трудностей в различении и выделении звуков речи, в правильном соотнесении их с соответствующими буквами.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На уроках развития речи и на уроках произношения обучающиеся овладевают речью для повседневного общения с окружающими, получают основу для овладения грамотой, грамматикой, правописанием и чтением. Уточнение и обогащение словарного запаса обучающихся на уроках произношения осуществляется с учётом требований программы по развитию речи. В процессе коррекции нарушений звуковой стороны речи программой предусмотрены следующие направления работы:  развитие ручной и артикуляторной моторики;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развитие дыхания и голосообразования;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правильной артикуляции и автоматизация звуков;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дифференциация акустически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сходных звуков;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всех уровней языкового анализа и синтеза;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коррекция нарушений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-слоговой структуры слова;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 формирование просодических компонентов (ритма и темпа речи,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, интонации,</w:t>
      </w:r>
      <w:r w:rsidRPr="00493EC8">
        <w:rPr>
          <w:rFonts w:ascii="Times New Roman" w:hAnsi="Times New Roman" w:cs="Times New Roman"/>
          <w:sz w:val="24"/>
          <w:szCs w:val="24"/>
        </w:rPr>
        <w:sym w:font="Symbol" w:char="F02D"/>
      </w:r>
      <w:r w:rsidRPr="00493EC8">
        <w:rPr>
          <w:rFonts w:ascii="Times New Roman" w:hAnsi="Times New Roman" w:cs="Times New Roman"/>
          <w:sz w:val="24"/>
          <w:szCs w:val="24"/>
        </w:rPr>
        <w:t xml:space="preserve"> логического и словесно-фразового ударения). 4 Программой предусмотрена коррекция нарушений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произношения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как на фронтальных, так и на индивидуальных занятиях. На индивидуальных занятиях преодолеваются индивидуальные речевые затруднения обучающихся, препятствующие усвоению программы на уроках произношения и обучения грамоте. Обучение грамоте связано с формированием произношения, поэтому программные требования едины. Каждый звук изучается вначале на уроках произношения в словах и фразах различной сложности, дифференцируется от других звуков; затем на уроках обучения грамоте изучается соответствующая буква.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Опора на правильное произношение большинству обучающихся необходима с целью предупреждения трудностей в различении и выделении звуков речи, в правильном соотнесении их с соответствующими буквами.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На уроках развития речи и на уроках произношения обучающиеся овладевают речью для повседневного общения с окружающими, получают основу для овладения грамотой, грамматикой, правописанием и чтением. Уточнение и обогащение словарного запаса обучающихся на уроках произношения осуществляется с учётом требований программы по развитию речи.</w:t>
      </w:r>
      <w:r w:rsidR="009929F1" w:rsidRPr="00493EC8">
        <w:rPr>
          <w:rFonts w:ascii="Times New Roman" w:hAnsi="Times New Roman" w:cs="Times New Roman"/>
          <w:sz w:val="24"/>
          <w:szCs w:val="24"/>
        </w:rPr>
        <w:t xml:space="preserve">       Основными задачами специального курса «Произношение» являются: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развитие психофизиологических механизмов, лежащих в основе устной речи: формирование оптимального для речи типа физиологического дыхания,  речевого </w:t>
      </w:r>
      <w:r w:rsidRPr="00493EC8">
        <w:rPr>
          <w:rFonts w:ascii="Times New Roman" w:hAnsi="Times New Roman" w:cs="Times New Roman"/>
          <w:sz w:val="24"/>
          <w:szCs w:val="24"/>
        </w:rPr>
        <w:lastRenderedPageBreak/>
        <w:t xml:space="preserve">дыхания, голосообразования, артикуляторной моторики, чувства ритма, слухового восприятия, функций фонематической системы;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- 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- коррекция нарушений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структуры слова;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формирование просодических компонентов речи (темпа, ритма,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, интонации, логического ударения);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профилактика нарушений чтения и письма. </w:t>
      </w:r>
    </w:p>
    <w:p w:rsidR="009929F1" w:rsidRPr="00493EC8" w:rsidRDefault="009929F1" w:rsidP="00493E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EC8">
        <w:rPr>
          <w:rFonts w:ascii="Times New Roman" w:hAnsi="Times New Roman" w:cs="Times New Roman"/>
          <w:b/>
          <w:sz w:val="24"/>
          <w:szCs w:val="24"/>
          <w:u w:val="single"/>
        </w:rPr>
        <w:t>Место специального курса в учебном плане</w:t>
      </w: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9F1" w:rsidRPr="00493EC8" w:rsidRDefault="009929F1" w:rsidP="009929F1">
      <w:pPr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      Фронтальное логопедическое занятие «Произношение» входит в коррекционно-развивающую область и проводится в 3-ем классе 2  раза в неделю согласно расписанию.</w:t>
      </w:r>
    </w:p>
    <w:p w:rsidR="009929F1" w:rsidRPr="00493EC8" w:rsidRDefault="009929F1" w:rsidP="009929F1">
      <w:pPr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Индивидуальные логопедические занятия по коррекции произношения проводятся в течение дня 2 раза в неделю с каждым учеником.</w:t>
      </w:r>
    </w:p>
    <w:p w:rsidR="009929F1" w:rsidRPr="00493EC8" w:rsidRDefault="009929F1" w:rsidP="009929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9F1" w:rsidRPr="00493EC8" w:rsidRDefault="009929F1" w:rsidP="009929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9F1" w:rsidRPr="00493EC8" w:rsidRDefault="009929F1" w:rsidP="009929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9F1" w:rsidRPr="00493EC8" w:rsidRDefault="009929F1" w:rsidP="009929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811"/>
      </w:tblGrid>
      <w:tr w:rsidR="009929F1" w:rsidRPr="00493EC8" w:rsidTr="007B6C5F"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199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год</w:t>
            </w:r>
          </w:p>
        </w:tc>
      </w:tr>
      <w:tr w:rsidR="009929F1" w:rsidRPr="00493EC8" w:rsidTr="007B6C5F"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198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2199" w:type="dxa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64 ч</w:t>
            </w:r>
          </w:p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9F1" w:rsidRPr="00493EC8" w:rsidRDefault="009929F1" w:rsidP="0099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специальных (коррекционных) образовательных учреждений </w:t>
      </w:r>
      <w:r w:rsidRPr="00493E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3EC8">
        <w:rPr>
          <w:rFonts w:ascii="Times New Roman" w:hAnsi="Times New Roman" w:cs="Times New Roman"/>
          <w:sz w:val="24"/>
          <w:szCs w:val="24"/>
        </w:rPr>
        <w:t xml:space="preserve">  вида (для детей с тяжелыми нарушениями речи).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Г.В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>иркина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Т.А.Алтухова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Ю.Е.Ватлева,Е.Н.Российская</w:t>
      </w:r>
      <w:proofErr w:type="spellEnd"/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Издательство «Просвещение», Москва, 2013 г</w:t>
      </w:r>
    </w:p>
    <w:p w:rsidR="009929F1" w:rsidRPr="00493EC8" w:rsidRDefault="009929F1" w:rsidP="00493EC8">
      <w:pPr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специального курса (личностные, </w:t>
      </w:r>
      <w:proofErr w:type="spellStart"/>
      <w:r w:rsidRPr="00493E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93EC8">
        <w:rPr>
          <w:rFonts w:ascii="Times New Roman" w:hAnsi="Times New Roman" w:cs="Times New Roman"/>
          <w:b/>
          <w:sz w:val="24"/>
          <w:szCs w:val="24"/>
        </w:rPr>
        <w:t>, предметные)</w:t>
      </w: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3 класса  следующих личностных,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Pr="00493E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EC8"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EC8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493EC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93E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EC8">
        <w:rPr>
          <w:rFonts w:ascii="Times New Roman" w:hAnsi="Times New Roman" w:cs="Times New Roman"/>
          <w:sz w:val="24"/>
          <w:szCs w:val="24"/>
        </w:rPr>
        <w:t xml:space="preserve">умение задавать вопросы; умение использовать язык для решения учебных задач; умение выбирать адекватные языковые средства для успешного решения коммуникативных задач; понимание необходимости учитывать различные мнения и координировать различные позиции в сотрудничестве с целью успешного участия в диалоге.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EC8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  <w:r w:rsidRPr="00493E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EC8">
        <w:rPr>
          <w:rFonts w:ascii="Times New Roman" w:hAnsi="Times New Roman" w:cs="Times New Roman"/>
          <w:sz w:val="24"/>
          <w:szCs w:val="24"/>
        </w:rPr>
        <w:t>умение правильно, точно выполнять артикуляционные движения и удерживать артикуляционные позы; умение правильно (по возможности) произносить звуки речи; умение находить, сравнивать, классифицировать, характеризовать такие звуковые единицы, как звук, слог, слово, предложение; способность контролировать свои действия; умение проводить звуковой  анализ; умение правильно произносить сочетания звуков, слогов, слоговых рядов; умение ставить ударение в словах, находить ударные и безударные гласные;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умение отвечать на вопросы. </w:t>
      </w:r>
    </w:p>
    <w:p w:rsidR="009929F1" w:rsidRPr="00493EC8" w:rsidRDefault="009929F1" w:rsidP="009929F1">
      <w:pPr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b/>
          <w:sz w:val="24"/>
          <w:szCs w:val="24"/>
        </w:rPr>
        <w:t>4.Содержание и структура специального курса</w:t>
      </w: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произносительной стороны речи в соответствии с нормами русского языка;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языкового анализа и синтеза;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сложной слоговой структуры слова;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- фонематического восприятия (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-произносительной дифференциации фонем).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       Основными линиями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«Произношение» являются: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- освоение слогов разных типов и слов разной слоговой структуры;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- формирование навыков четкого, плавного, правильного произношения предложений, состоящих из тре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пятисложных слов, различных типов слогов: открытых, закрытых, со стечением согласных.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       Программой предусмотрена коррекция нарушений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произношения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как на фронтальных, так и на индивидуальных занятиях. Начиная с I 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>Учитывая системное недоразвитие речи обучающихся, на каждом уроке произношения ставятся комплексные задачи, направленные не только на коррекцию фонетического дефекта, но и на коррекцию всех компонентов речевой функциональной системы (фонематического, лексического, грамматического, семантического).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EC8">
        <w:rPr>
          <w:rFonts w:ascii="Times New Roman" w:hAnsi="Times New Roman" w:cs="Times New Roman"/>
          <w:sz w:val="24"/>
          <w:szCs w:val="24"/>
        </w:rPr>
        <w:t xml:space="preserve">На уроках произношения формируются те психофизиологические механизмы, которые лежат в основе овладения произношением: оптимальный для речи тип физиологического дыхания (диафрагмальный,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нижнереберный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), правильное речевое дыхание, голосообразование, артикуляторную моторику, слуховое и фонематическое восприятие, фонематический анализ и др. Наряду с этим ставятся и задачи развития речевых предпосылок к овладению орфографией, т.е. профилактики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дизорфографий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Обучающиеся закрепляют умение дифференцировать различные грамматические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морфемы, соотносить их значение и звучание, подбирать слова с общими суффиксами, приставками с целью закрепления представлений о значении морфем. В процессе коррекции нарушений звуковой стороны речи программой предусмотрены следующие направления работы: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- развитие ручной и артикуляторной моторики;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развитие дыхания и голосообразования;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lastRenderedPageBreak/>
        <w:t>- формирование правильной артикуляции и автоматизация звуков;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дифференциация акустически и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сходных звуков;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формирование всех уровней языкового анализа и синтеза;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коррекция нарушений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структуры слова;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- формирование просодических компонентов (ритма и темпа речи,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паузации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, интонации, логического и словесно-фразового ударения).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      Процесс коррекции нарушений звуковой стороны речи делится на следующие этапы: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493EC8">
        <w:rPr>
          <w:rFonts w:ascii="Times New Roman" w:hAnsi="Times New Roman" w:cs="Times New Roman"/>
          <w:sz w:val="24"/>
          <w:szCs w:val="24"/>
        </w:rPr>
        <w:t xml:space="preserve"> — обследование речи детей и формулирование логопедического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  <w:u w:val="single"/>
        </w:rPr>
        <w:t xml:space="preserve"> Второй этап</w:t>
      </w:r>
      <w:r w:rsidRPr="00493EC8">
        <w:rPr>
          <w:rFonts w:ascii="Times New Roman" w:hAnsi="Times New Roman" w:cs="Times New Roman"/>
          <w:sz w:val="24"/>
          <w:szCs w:val="24"/>
        </w:rPr>
        <w:t xml:space="preserve"> — подготовительный. Цель подготовительного этапа – формирование психофизиологических механизмов овладения произношением. Основными задачами этого этапа являются: развитие тонкой ручной и артикуляторной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произношении, развитие элементарных форм фонематического анализа.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493EC8">
        <w:rPr>
          <w:rFonts w:ascii="Times New Roman" w:hAnsi="Times New Roman" w:cs="Times New Roman"/>
          <w:sz w:val="24"/>
          <w:szCs w:val="24"/>
        </w:rPr>
        <w:t xml:space="preserve"> — основной. Он включает формирование правильной артикуляции и автоматизацию звуков в речи,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-произносительную дифференциацию акустически и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близких звуков, параллельно с развитием слогового и фонематического анализа и синтеза, анализа структуры предложения. Формирование правильной артикуляции звуков осуществляется на индивидуальных логопедических занятиях, автоматизация и дифференциация - как на фронтальных, так и на индивидуальных занятиях. Последовательность работы над нарушенными звуками определяется последовательностью появления звуков речи в онтогенезе, их артикуляторной сложностью, а также характером нарушения звукопроизношения у каждого отдельного ребенка и объемом нарушенных звуков. В процессе автоматизации и дифференциации звуков речи одновременно ставится задача коррекции нарушений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структуры слова, начиная со слов простой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структуры. Новая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звукослоговая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структура закрепляется на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простых звуках, произношение которых не было нарушено у детей. Параллельно с коррекцией дефектов звукопроизношения и воспроизведения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 структуры слова осуществляется работа по нормализации просодических компонентов речи.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       Тематика и последовательность формирования правильного произношения и развития фонематических процессов связана, прежде всего, с программой по обучению грамоте, но имеет опережающий характер. К моменту усвоения той или иной буквы по мере возможности дети должны научиться произносить соответствующий звук и уметь выделять его из речи. В результате обучения дети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Задачи </w:t>
      </w:r>
      <w:r w:rsidRPr="00493EC8">
        <w:rPr>
          <w:rFonts w:ascii="Times New Roman" w:hAnsi="Times New Roman" w:cs="Times New Roman"/>
          <w:sz w:val="24"/>
          <w:szCs w:val="24"/>
        </w:rPr>
        <w:lastRenderedPageBreak/>
        <w:t xml:space="preserve">коррекции нарушений лексико-грамматического строя речи на уроках произношения ставятся в соответствии с программой обучения грамоте, развития речи, русскому язык. 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29F1" w:rsidRPr="00493EC8" w:rsidRDefault="009929F1" w:rsidP="009929F1">
      <w:pPr>
        <w:ind w:left="7230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3EC8">
        <w:rPr>
          <w:rFonts w:ascii="Times New Roman" w:hAnsi="Times New Roman"/>
          <w:b/>
          <w:sz w:val="24"/>
          <w:szCs w:val="24"/>
        </w:rPr>
        <w:t xml:space="preserve">5.Тематическое планирование </w:t>
      </w:r>
      <w:r w:rsidR="00577E18">
        <w:rPr>
          <w:rFonts w:ascii="Times New Roman" w:hAnsi="Times New Roman"/>
          <w:b/>
          <w:sz w:val="24"/>
          <w:szCs w:val="24"/>
        </w:rPr>
        <w:t>Новокрещенов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966"/>
        <w:gridCol w:w="1239"/>
        <w:gridCol w:w="1913"/>
        <w:gridCol w:w="1915"/>
      </w:tblGrid>
      <w:tr w:rsidR="00C35DD9" w:rsidRPr="00493EC8" w:rsidTr="00F30A85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D9" w:rsidRPr="00493EC8" w:rsidTr="00A91F5A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9F1" w:rsidRPr="00493EC8" w:rsidTr="007B6C5F">
        <w:tc>
          <w:tcPr>
            <w:tcW w:w="9571" w:type="dxa"/>
            <w:gridSpan w:val="5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 и буквы.</w:t>
            </w: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звуки: </w:t>
            </w:r>
            <w:proofErr w:type="spell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,у,э,ы,и</w:t>
            </w:r>
            <w:proofErr w:type="spellEnd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C35DD9" w:rsidRDefault="00C35DD9" w:rsidP="007B6C5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A373E7">
              <w:rPr>
                <w:rFonts w:ascii="Times New Roman" w:eastAsia="@Arial Unicode MS" w:hAnsi="Times New Roman"/>
                <w:sz w:val="24"/>
                <w:szCs w:val="24"/>
              </w:rPr>
              <w:t>Понимать слова и действия, называть отдельные звуки, слоги и слова по образцу; понимать слова обозначающие признак предмета. Выполнять действия по образцу.</w:t>
            </w:r>
          </w:p>
          <w:p w:rsidR="00C35DD9" w:rsidRPr="00A373E7" w:rsidRDefault="00C35DD9" w:rsidP="00C35DD9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A373E7">
              <w:rPr>
                <w:rFonts w:ascii="Times New Roman" w:eastAsia="@Arial Unicode MS" w:hAnsi="Times New Roman"/>
                <w:sz w:val="24"/>
                <w:szCs w:val="24"/>
              </w:rPr>
              <w:t>Выполнять действия по образцу, называть звуки, слоги, слова, понимать слова, указывающие на предмет, его признак (я).</w:t>
            </w:r>
          </w:p>
          <w:p w:rsidR="00C35DD9" w:rsidRDefault="00C35DD9" w:rsidP="007B6C5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C35DD9" w:rsidRDefault="00C35DD9" w:rsidP="007B6C5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 1 и 2 ряда.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У-Ю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Ы-И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Э-Е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D848CE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Ё-Ю</w:t>
            </w:r>
            <w:proofErr w:type="gramEnd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F1" w:rsidRPr="00493EC8" w:rsidTr="007B6C5F">
        <w:tc>
          <w:tcPr>
            <w:tcW w:w="9571" w:type="dxa"/>
            <w:gridSpan w:val="5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и буквы.</w:t>
            </w: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E7">
              <w:rPr>
                <w:rFonts w:ascii="Times New Roman" w:eastAsia="@Arial Unicode MS" w:hAnsi="Times New Roman"/>
                <w:sz w:val="24"/>
                <w:szCs w:val="24"/>
              </w:rPr>
              <w:t>Понимать слова и действия, называть отдельные звуки, слоги и слова по образцу; понимать слова обозначающие признак предмета. Выполнять действия по образцу.</w:t>
            </w: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Т-Д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З-С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Ш-С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Ж-З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С-Ц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С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'-</w:t>
            </w:r>
            <w:proofErr w:type="gramEnd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Ч-Т</w:t>
            </w:r>
            <w:proofErr w:type="gramEnd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Ч-Ц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Ц-Т'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Щ-С'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rPr>
          <w:trHeight w:val="929"/>
        </w:trPr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Р-Л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9451B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согласные:</w:t>
            </w: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в сочетании с гласными 2 ряда</w:t>
            </w: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ь как показатель мягкости согласных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3D412C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F1" w:rsidRPr="00493EC8" w:rsidTr="007B6C5F">
        <w:tc>
          <w:tcPr>
            <w:tcW w:w="9571" w:type="dxa"/>
            <w:gridSpan w:val="5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  <w:proofErr w:type="gramStart"/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оптической</w:t>
            </w:r>
            <w:proofErr w:type="gramEnd"/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дисграфии</w:t>
            </w:r>
            <w:proofErr w:type="spellEnd"/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C35DD9" w:rsidRDefault="00C35DD9" w:rsidP="007B6C5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A373E7">
              <w:rPr>
                <w:rFonts w:ascii="Times New Roman" w:eastAsia="@Arial Unicode MS" w:hAnsi="Times New Roman"/>
                <w:sz w:val="24"/>
                <w:szCs w:val="24"/>
              </w:rPr>
              <w:t>Находить предмет по словесной инструкции, выполнять действия по образцу, реагировать на звук,  произносить слоги и слова по образцу и инструкции.</w:t>
            </w:r>
          </w:p>
          <w:p w:rsidR="00C35DD9" w:rsidRPr="00A373E7" w:rsidRDefault="00C35DD9" w:rsidP="00C35DD9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A373E7">
              <w:rPr>
                <w:rFonts w:ascii="Times New Roman" w:eastAsia="@Arial Unicode MS" w:hAnsi="Times New Roman"/>
                <w:sz w:val="24"/>
                <w:szCs w:val="24"/>
              </w:rPr>
              <w:t>Выполнять действия по образцу, называть звуки, слоги, слова, понимать слова, указывающие на предмет, его признак (я).</w:t>
            </w:r>
          </w:p>
          <w:p w:rsidR="00C35DD9" w:rsidRDefault="00C35DD9" w:rsidP="007B6C5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C35DD9" w:rsidRDefault="00C35DD9" w:rsidP="007B6C5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и-у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б-д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у-д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ш-щ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ц-щ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ш-т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л-м</w:t>
            </w:r>
            <w:proofErr w:type="gramEnd"/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ш-и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Г-П-Т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Е-З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Дифференциация х-ж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D9" w:rsidRPr="00493EC8" w:rsidTr="00F20390">
        <w:tc>
          <w:tcPr>
            <w:tcW w:w="538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6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39" w:type="dxa"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C35DD9" w:rsidRPr="00493EC8" w:rsidRDefault="00C35DD9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F1" w:rsidRPr="00493EC8" w:rsidTr="007B6C5F">
        <w:tc>
          <w:tcPr>
            <w:tcW w:w="538" w:type="dxa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  <w:shd w:val="clear" w:color="auto" w:fill="auto"/>
          </w:tcPr>
          <w:p w:rsidR="009929F1" w:rsidRPr="00493EC8" w:rsidRDefault="009929F1" w:rsidP="007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9F1" w:rsidRPr="00493EC8" w:rsidRDefault="009929F1" w:rsidP="0099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8F6C51">
      <w:pPr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ind w:left="1353"/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b/>
          <w:sz w:val="24"/>
          <w:szCs w:val="24"/>
        </w:rPr>
        <w:t>6.  Материально-техническое обеспечение</w:t>
      </w:r>
    </w:p>
    <w:p w:rsidR="008F6C51" w:rsidRPr="00493EC8" w:rsidRDefault="008F6C51" w:rsidP="008F6C51">
      <w:pPr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8F6C51" w:rsidRPr="00493EC8" w:rsidRDefault="008F6C51" w:rsidP="008F6C51">
      <w:pPr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мультимедийный проектор, DVD плееры,  MP3 плееры;</w:t>
      </w:r>
    </w:p>
    <w:p w:rsidR="008F6C51" w:rsidRPr="00493EC8" w:rsidRDefault="008F6C51" w:rsidP="008F6C5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3EC8">
        <w:rPr>
          <w:rFonts w:ascii="Times New Roman" w:hAnsi="Times New Roman"/>
          <w:sz w:val="24"/>
          <w:szCs w:val="24"/>
        </w:rPr>
        <w:t>компьютер с учебным программным обеспечением;</w:t>
      </w:r>
    </w:p>
    <w:p w:rsidR="008F6C51" w:rsidRPr="00493EC8" w:rsidRDefault="008F6C51" w:rsidP="008F6C5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3EC8">
        <w:rPr>
          <w:rFonts w:ascii="Times New Roman" w:hAnsi="Times New Roman"/>
          <w:sz w:val="24"/>
          <w:szCs w:val="24"/>
        </w:rPr>
        <w:t>интерактивная доска;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Специфическое сопровождение (оборудование):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 xml:space="preserve">Таблицы </w:t>
      </w:r>
      <w:proofErr w:type="gramStart"/>
      <w:r w:rsidRPr="00493EC8">
        <w:rPr>
          <w:rFonts w:ascii="Times New Roman" w:hAnsi="Times New Roman" w:cs="Times New Roman"/>
          <w:color w:val="000000"/>
          <w:sz w:val="24"/>
          <w:szCs w:val="24"/>
        </w:rPr>
        <w:t>:о</w:t>
      </w:r>
      <w:proofErr w:type="gramEnd"/>
      <w:r w:rsidRPr="00493EC8">
        <w:rPr>
          <w:rFonts w:ascii="Times New Roman" w:hAnsi="Times New Roman" w:cs="Times New Roman"/>
          <w:color w:val="000000"/>
          <w:sz w:val="24"/>
          <w:szCs w:val="24"/>
        </w:rPr>
        <w:t>порная цветовая таблица «Живые слова»;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>сигнальные карточки цветовые;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>сигнальные карточки буквенные;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>набор карточек «Животные»;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>наборы предметных картинок, «Картинный словарь»;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>наборы сюжетных картинок для развития речи;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>репродукции картин известных художников для развития речи;</w:t>
      </w:r>
    </w:p>
    <w:p w:rsidR="008F6C51" w:rsidRPr="00493EC8" w:rsidRDefault="008F6C51" w:rsidP="008F6C51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3EC8">
        <w:rPr>
          <w:rFonts w:ascii="Times New Roman" w:hAnsi="Times New Roman" w:cs="Times New Roman"/>
          <w:color w:val="000000"/>
          <w:sz w:val="24"/>
          <w:szCs w:val="24"/>
        </w:rPr>
        <w:t>индивидуальные маркерные доски;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C8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"Программы специальных (коррекционных) образовательных учреждений </w:t>
      </w:r>
      <w:r w:rsidRPr="00493E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3EC8">
        <w:rPr>
          <w:rFonts w:ascii="Times New Roman" w:hAnsi="Times New Roman" w:cs="Times New Roman"/>
          <w:sz w:val="24"/>
          <w:szCs w:val="24"/>
        </w:rPr>
        <w:t xml:space="preserve">  вида (для детей с тяжелыми нарушениями речи)".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Г.В.Чиркина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Т.А.Алтухова</w:t>
      </w:r>
      <w:proofErr w:type="spellEnd"/>
      <w:r w:rsidRPr="00493EC8">
        <w:rPr>
          <w:rFonts w:ascii="Times New Roman" w:hAnsi="Times New Roman" w:cs="Times New Roman"/>
          <w:sz w:val="24"/>
          <w:szCs w:val="24"/>
        </w:rPr>
        <w:t xml:space="preserve">, Ю.Е.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Ватлева</w:t>
      </w:r>
      <w:proofErr w:type="spellEnd"/>
      <w:proofErr w:type="gramStart"/>
      <w:r w:rsidRPr="00493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EC8">
        <w:rPr>
          <w:rFonts w:ascii="Times New Roman" w:hAnsi="Times New Roman" w:cs="Times New Roman"/>
          <w:sz w:val="24"/>
          <w:szCs w:val="24"/>
        </w:rPr>
        <w:t>Е.Н.Российская</w:t>
      </w:r>
      <w:proofErr w:type="spellEnd"/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Издательство «Просвещение», Москва, 2013 г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2.Ноутбук. Проектор.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3. Зеркала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4.Дидактический материал для развития дыхания, голоса, мелкой моторики пальцев рук.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lastRenderedPageBreak/>
        <w:t>5. Методические пособия и дидактический материал для коррекции дефектов звукопроизношения, нарушений лексико-грамматического строя речи, связной речи, профилактики и коррекции нарушений чтения и письма.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6. Коррекционно-логопедические компьютерные программы.</w:t>
      </w:r>
    </w:p>
    <w:p w:rsidR="009929F1" w:rsidRPr="00493EC8" w:rsidRDefault="009929F1" w:rsidP="009929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EC8">
        <w:rPr>
          <w:rFonts w:ascii="Times New Roman" w:hAnsi="Times New Roman" w:cs="Times New Roman"/>
          <w:sz w:val="24"/>
          <w:szCs w:val="24"/>
        </w:rPr>
        <w:t>7. Доступ к электронным образовательным ресурсам</w:t>
      </w:r>
    </w:p>
    <w:p w:rsidR="009929F1" w:rsidRPr="00493EC8" w:rsidRDefault="009929F1" w:rsidP="009929F1">
      <w:pPr>
        <w:rPr>
          <w:rFonts w:ascii="Times New Roman" w:hAnsi="Times New Roman" w:cs="Times New Roman"/>
          <w:sz w:val="24"/>
          <w:szCs w:val="24"/>
        </w:rPr>
      </w:pPr>
    </w:p>
    <w:p w:rsidR="009929F1" w:rsidRPr="00493EC8" w:rsidRDefault="009929F1" w:rsidP="00992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6E1" w:rsidRPr="00493EC8" w:rsidRDefault="000456E1">
      <w:pPr>
        <w:rPr>
          <w:rFonts w:ascii="Times New Roman" w:hAnsi="Times New Roman" w:cs="Times New Roman"/>
          <w:sz w:val="24"/>
          <w:szCs w:val="24"/>
        </w:rPr>
      </w:pPr>
    </w:p>
    <w:sectPr w:rsidR="000456E1" w:rsidRPr="00493EC8" w:rsidSect="00DE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B"/>
    <w:multiLevelType w:val="multilevel"/>
    <w:tmpl w:val="349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5A4"/>
    <w:multiLevelType w:val="multilevel"/>
    <w:tmpl w:val="F37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D4FA2"/>
    <w:multiLevelType w:val="multilevel"/>
    <w:tmpl w:val="8F2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274D"/>
    <w:multiLevelType w:val="multilevel"/>
    <w:tmpl w:val="C3E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62FD9"/>
    <w:multiLevelType w:val="multilevel"/>
    <w:tmpl w:val="BAA6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00713"/>
    <w:multiLevelType w:val="multilevel"/>
    <w:tmpl w:val="2E9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93672"/>
    <w:multiLevelType w:val="multilevel"/>
    <w:tmpl w:val="E56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90754"/>
    <w:multiLevelType w:val="multilevel"/>
    <w:tmpl w:val="AC7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57C"/>
    <w:rsid w:val="000456E1"/>
    <w:rsid w:val="001C757C"/>
    <w:rsid w:val="00282703"/>
    <w:rsid w:val="00493EC8"/>
    <w:rsid w:val="00551169"/>
    <w:rsid w:val="00577E18"/>
    <w:rsid w:val="00701F35"/>
    <w:rsid w:val="007C1B04"/>
    <w:rsid w:val="008A2389"/>
    <w:rsid w:val="008F6C51"/>
    <w:rsid w:val="009929F1"/>
    <w:rsid w:val="009C1234"/>
    <w:rsid w:val="009D5B7C"/>
    <w:rsid w:val="00B76C8A"/>
    <w:rsid w:val="00C35DD9"/>
    <w:rsid w:val="00D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F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9929F1"/>
    <w:rPr>
      <w:color w:val="0000FF"/>
      <w:u w:val="single"/>
    </w:rPr>
  </w:style>
  <w:style w:type="table" w:customStyle="1" w:styleId="1">
    <w:name w:val="Сетка таблицы1"/>
    <w:basedOn w:val="a1"/>
    <w:rsid w:val="00C35D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F51B-9DB7-4936-972F-CC2E9849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Мишенёва</cp:lastModifiedBy>
  <cp:revision>13</cp:revision>
  <dcterms:created xsi:type="dcterms:W3CDTF">2020-06-10T09:11:00Z</dcterms:created>
  <dcterms:modified xsi:type="dcterms:W3CDTF">2020-10-09T03:07:00Z</dcterms:modified>
</cp:coreProperties>
</file>