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19" w:rsidRDefault="00C00819" w:rsidP="00BE3E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Загоруйко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Екатерина Олеговна 2</w:t>
      </w:r>
      <w:r w:rsidR="004731D4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00819" w:rsidRDefault="00C00819" w:rsidP="00BE3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B31">
        <w:rPr>
          <w:rFonts w:ascii="Times New Roman" w:hAnsi="Times New Roman"/>
          <w:b/>
          <w:sz w:val="24"/>
          <w:szCs w:val="24"/>
        </w:rPr>
        <w:t xml:space="preserve">Отчёт о проделанной работе по </w:t>
      </w:r>
      <w:r>
        <w:rPr>
          <w:rFonts w:ascii="Times New Roman" w:hAnsi="Times New Roman"/>
          <w:b/>
          <w:sz w:val="24"/>
          <w:szCs w:val="24"/>
        </w:rPr>
        <w:t xml:space="preserve"> инновационной деятельности</w:t>
      </w:r>
    </w:p>
    <w:p w:rsidR="00C00819" w:rsidRPr="003123A8" w:rsidRDefault="00C00819" w:rsidP="00BE3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6E75">
        <w:rPr>
          <w:rFonts w:ascii="Times New Roman" w:hAnsi="Times New Roman"/>
          <w:b/>
          <w:sz w:val="24"/>
          <w:szCs w:val="24"/>
          <w:u w:val="single"/>
        </w:rPr>
        <w:t>Освоение образовательной системы «</w:t>
      </w:r>
      <w:r>
        <w:rPr>
          <w:rFonts w:ascii="Times New Roman" w:hAnsi="Times New Roman"/>
          <w:b/>
          <w:sz w:val="24"/>
          <w:szCs w:val="24"/>
          <w:u w:val="single"/>
        </w:rPr>
        <w:t>Начальная школа 21 век</w:t>
      </w:r>
      <w:r w:rsidRPr="00D66E75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C00819" w:rsidRDefault="00C00819" w:rsidP="00BE3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="004731D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– 201</w:t>
      </w:r>
      <w:r w:rsidR="004731D4">
        <w:rPr>
          <w:rFonts w:ascii="Times New Roman" w:hAnsi="Times New Roman"/>
          <w:b/>
          <w:sz w:val="24"/>
          <w:szCs w:val="24"/>
        </w:rPr>
        <w:t>6</w:t>
      </w:r>
      <w:r w:rsidRPr="00EB7B31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0329" w:rsidRDefault="00D20329" w:rsidP="00BE3EF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32E0">
        <w:rPr>
          <w:rFonts w:ascii="Times New Roman" w:hAnsi="Times New Roman"/>
          <w:b/>
          <w:sz w:val="24"/>
          <w:szCs w:val="24"/>
        </w:rPr>
        <w:t xml:space="preserve">Задачи:         </w:t>
      </w:r>
      <w:r w:rsidRPr="009732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D20329" w:rsidRPr="00F24DD2" w:rsidRDefault="00D20329" w:rsidP="00BE3EF8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Отслеживать уровень сформированности </w:t>
      </w:r>
      <w:proofErr w:type="gramStart"/>
      <w:r>
        <w:rPr>
          <w:rFonts w:ascii="Times New Roman" w:hAnsi="Times New Roman"/>
          <w:sz w:val="24"/>
          <w:szCs w:val="24"/>
        </w:rPr>
        <w:t>личностных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регулятивных  УУД</w:t>
      </w:r>
      <w:r w:rsidRPr="00F24DD2">
        <w:rPr>
          <w:rFonts w:ascii="Times New Roman" w:hAnsi="Times New Roman"/>
          <w:sz w:val="24"/>
          <w:szCs w:val="24"/>
        </w:rPr>
        <w:t>;</w:t>
      </w:r>
    </w:p>
    <w:p w:rsidR="00D20329" w:rsidRDefault="00D20329" w:rsidP="00BE3EF8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уровень школьной мотивации;</w:t>
      </w:r>
    </w:p>
    <w:p w:rsidR="00D20329" w:rsidRPr="002830C1" w:rsidRDefault="00D20329" w:rsidP="00BE3EF8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06ABF">
        <w:rPr>
          <w:rFonts w:ascii="Times New Roman" w:hAnsi="Times New Roman"/>
          <w:sz w:val="24"/>
          <w:szCs w:val="24"/>
        </w:rPr>
        <w:t>Уменьшать негативное отношение учащихся к учебной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3577A" w:rsidRDefault="00D20329" w:rsidP="00BE3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 новом учебном году планировалась с учётом анализа </w:t>
      </w:r>
      <w:r w:rsidR="0093577A">
        <w:rPr>
          <w:rFonts w:ascii="Times New Roman" w:hAnsi="Times New Roman"/>
          <w:sz w:val="24"/>
          <w:szCs w:val="24"/>
        </w:rPr>
        <w:t xml:space="preserve">результатов проведённых диагностик «Основа </w:t>
      </w:r>
      <w:r w:rsidR="00D37D2A">
        <w:rPr>
          <w:rFonts w:ascii="Times New Roman" w:hAnsi="Times New Roman"/>
          <w:sz w:val="24"/>
          <w:szCs w:val="24"/>
        </w:rPr>
        <w:t>уровня сформированности УУД» на</w:t>
      </w:r>
      <w:r w:rsidR="0093577A">
        <w:rPr>
          <w:rFonts w:ascii="Times New Roman" w:hAnsi="Times New Roman"/>
          <w:sz w:val="24"/>
          <w:szCs w:val="24"/>
        </w:rPr>
        <w:t xml:space="preserve">конец 1-го класса и  </w:t>
      </w:r>
      <w:r w:rsidR="000D28FC">
        <w:rPr>
          <w:rFonts w:ascii="Times New Roman" w:hAnsi="Times New Roman"/>
          <w:sz w:val="24"/>
          <w:szCs w:val="24"/>
        </w:rPr>
        <w:t>входных контрольных работ</w:t>
      </w:r>
      <w:r w:rsidR="0093577A" w:rsidRPr="0093577A">
        <w:rPr>
          <w:rFonts w:ascii="Times New Roman" w:hAnsi="Times New Roman"/>
          <w:sz w:val="24"/>
          <w:szCs w:val="24"/>
        </w:rPr>
        <w:t xml:space="preserve"> </w:t>
      </w:r>
      <w:r w:rsidR="0093577A">
        <w:rPr>
          <w:rFonts w:ascii="Times New Roman" w:hAnsi="Times New Roman"/>
          <w:sz w:val="24"/>
          <w:szCs w:val="24"/>
        </w:rPr>
        <w:t>по русскому языку  и математике, проведённых в сентябре 201</w:t>
      </w:r>
      <w:r w:rsidR="004731D4">
        <w:rPr>
          <w:rFonts w:ascii="Times New Roman" w:hAnsi="Times New Roman"/>
          <w:sz w:val="24"/>
          <w:szCs w:val="24"/>
        </w:rPr>
        <w:t>5</w:t>
      </w:r>
      <w:r w:rsidR="0093577A">
        <w:rPr>
          <w:rFonts w:ascii="Times New Roman" w:hAnsi="Times New Roman"/>
          <w:sz w:val="24"/>
          <w:szCs w:val="24"/>
        </w:rPr>
        <w:t xml:space="preserve"> года, </w:t>
      </w:r>
      <w:r w:rsidR="000D28FC">
        <w:rPr>
          <w:rFonts w:ascii="Times New Roman" w:hAnsi="Times New Roman"/>
          <w:sz w:val="24"/>
          <w:szCs w:val="24"/>
        </w:rPr>
        <w:t xml:space="preserve"> </w:t>
      </w:r>
      <w:r w:rsidR="0093577A">
        <w:rPr>
          <w:rFonts w:ascii="Times New Roman" w:hAnsi="Times New Roman"/>
          <w:sz w:val="24"/>
          <w:szCs w:val="24"/>
          <w:u w:val="single"/>
        </w:rPr>
        <w:t>ц</w:t>
      </w:r>
      <w:r w:rsidR="0093577A" w:rsidRPr="000D28FC">
        <w:rPr>
          <w:rFonts w:ascii="Times New Roman" w:hAnsi="Times New Roman"/>
          <w:sz w:val="24"/>
          <w:szCs w:val="24"/>
          <w:u w:val="single"/>
        </w:rPr>
        <w:t>ель:</w:t>
      </w:r>
      <w:r w:rsidR="0093577A">
        <w:rPr>
          <w:rFonts w:ascii="Times New Roman" w:hAnsi="Times New Roman"/>
          <w:sz w:val="24"/>
          <w:szCs w:val="24"/>
        </w:rPr>
        <w:t xml:space="preserve"> проверить</w:t>
      </w:r>
      <w:r w:rsidR="0093577A" w:rsidRPr="00D709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3577A" w:rsidRPr="0093577A">
        <w:rPr>
          <w:rFonts w:ascii="Times New Roman" w:hAnsi="Times New Roman"/>
          <w:sz w:val="24"/>
          <w:szCs w:val="24"/>
        </w:rPr>
        <w:t xml:space="preserve">уровень сохранности </w:t>
      </w:r>
      <w:r w:rsidR="0093577A">
        <w:rPr>
          <w:rFonts w:ascii="Times New Roman" w:hAnsi="Times New Roman"/>
          <w:sz w:val="24"/>
          <w:szCs w:val="24"/>
        </w:rPr>
        <w:t xml:space="preserve">знаний. </w:t>
      </w:r>
    </w:p>
    <w:p w:rsidR="008B7988" w:rsidRPr="008B7988" w:rsidRDefault="008B7988" w:rsidP="00BE3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В начале учебного года мной  были из</w:t>
      </w:r>
      <w:bookmarkStart w:id="0" w:name="_GoBack"/>
      <w:bookmarkEnd w:id="0"/>
      <w:r w:rsidRPr="008B7988">
        <w:rPr>
          <w:rFonts w:ascii="Times New Roman" w:hAnsi="Times New Roman"/>
          <w:sz w:val="24"/>
          <w:szCs w:val="24"/>
        </w:rPr>
        <w:t>учены методичес</w:t>
      </w:r>
      <w:r>
        <w:rPr>
          <w:rFonts w:ascii="Times New Roman" w:hAnsi="Times New Roman"/>
          <w:sz w:val="24"/>
          <w:szCs w:val="24"/>
        </w:rPr>
        <w:t>кие рекомендации по предметам, п</w:t>
      </w:r>
      <w:r w:rsidRPr="008B7988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о</w:t>
      </w:r>
      <w:r w:rsidRPr="008B7988"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z w:val="24"/>
          <w:szCs w:val="24"/>
        </w:rPr>
        <w:t>ан</w:t>
      </w:r>
      <w:r w:rsidRPr="008B7988">
        <w:rPr>
          <w:rFonts w:ascii="Times New Roman" w:hAnsi="Times New Roman"/>
          <w:sz w:val="24"/>
          <w:szCs w:val="24"/>
        </w:rPr>
        <w:t xml:space="preserve">  диагностически</w:t>
      </w:r>
      <w:r>
        <w:rPr>
          <w:rFonts w:ascii="Times New Roman" w:hAnsi="Times New Roman"/>
          <w:sz w:val="24"/>
          <w:szCs w:val="24"/>
        </w:rPr>
        <w:t>й материал, изучен инструктаж</w:t>
      </w:r>
      <w:r w:rsidRPr="008B7988">
        <w:rPr>
          <w:rFonts w:ascii="Times New Roman" w:hAnsi="Times New Roman"/>
          <w:sz w:val="24"/>
          <w:szCs w:val="24"/>
        </w:rPr>
        <w:t xml:space="preserve"> и алгоритм проведения диагностик, таких как:</w:t>
      </w:r>
    </w:p>
    <w:p w:rsidR="008B7988" w:rsidRPr="008B7988" w:rsidRDefault="008B7988" w:rsidP="00BE3EF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 xml:space="preserve">Е.П. Ильина и Н.А. </w:t>
      </w:r>
      <w:proofErr w:type="spellStart"/>
      <w:r w:rsidRPr="008B7988">
        <w:rPr>
          <w:rFonts w:ascii="Times New Roman" w:hAnsi="Times New Roman"/>
          <w:sz w:val="24"/>
          <w:szCs w:val="24"/>
        </w:rPr>
        <w:t>Курдюковой</w:t>
      </w:r>
      <w:proofErr w:type="spellEnd"/>
      <w:r w:rsidRPr="008B7988">
        <w:rPr>
          <w:rFonts w:ascii="Times New Roman" w:hAnsi="Times New Roman"/>
          <w:sz w:val="24"/>
          <w:szCs w:val="24"/>
        </w:rPr>
        <w:t xml:space="preserve"> «Изучение направленности  приобретений знаний»</w:t>
      </w:r>
      <w:r>
        <w:rPr>
          <w:rFonts w:ascii="Times New Roman" w:hAnsi="Times New Roman"/>
          <w:sz w:val="24"/>
          <w:szCs w:val="24"/>
        </w:rPr>
        <w:t>;</w:t>
      </w:r>
    </w:p>
    <w:p w:rsidR="008B7988" w:rsidRPr="008B7988" w:rsidRDefault="008B7988" w:rsidP="00BE3EF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 xml:space="preserve">Е.П. Ильина и Н.А. </w:t>
      </w:r>
      <w:proofErr w:type="spellStart"/>
      <w:r w:rsidRPr="008B7988">
        <w:rPr>
          <w:rFonts w:ascii="Times New Roman" w:hAnsi="Times New Roman"/>
          <w:sz w:val="24"/>
          <w:szCs w:val="24"/>
        </w:rPr>
        <w:t>Курдюковой</w:t>
      </w:r>
      <w:proofErr w:type="spellEnd"/>
      <w:r w:rsidRPr="008B7988">
        <w:rPr>
          <w:rFonts w:ascii="Times New Roman" w:hAnsi="Times New Roman"/>
          <w:sz w:val="24"/>
          <w:szCs w:val="24"/>
        </w:rPr>
        <w:t xml:space="preserve"> «Направленность на отметку»</w:t>
      </w:r>
      <w:r>
        <w:rPr>
          <w:rFonts w:ascii="Times New Roman" w:hAnsi="Times New Roman"/>
          <w:sz w:val="24"/>
          <w:szCs w:val="24"/>
        </w:rPr>
        <w:t>;</w:t>
      </w:r>
    </w:p>
    <w:p w:rsidR="008B7988" w:rsidRPr="008B7988" w:rsidRDefault="008B7988" w:rsidP="00BE3EF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 xml:space="preserve">Э. Ф. </w:t>
      </w:r>
      <w:proofErr w:type="spellStart"/>
      <w:r w:rsidRPr="008B7988">
        <w:rPr>
          <w:rFonts w:ascii="Times New Roman" w:hAnsi="Times New Roman"/>
          <w:sz w:val="24"/>
          <w:szCs w:val="24"/>
        </w:rPr>
        <w:t>Замбацявичене</w:t>
      </w:r>
      <w:proofErr w:type="spellEnd"/>
      <w:r w:rsidRPr="008B7988">
        <w:rPr>
          <w:rFonts w:ascii="Times New Roman" w:hAnsi="Times New Roman"/>
          <w:sz w:val="24"/>
          <w:szCs w:val="24"/>
        </w:rPr>
        <w:t xml:space="preserve"> «Изучение словесно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4731D4">
        <w:rPr>
          <w:rFonts w:ascii="Times New Roman" w:hAnsi="Times New Roman"/>
          <w:sz w:val="24"/>
          <w:szCs w:val="24"/>
        </w:rPr>
        <w:t>–</w:t>
      </w:r>
      <w:r w:rsidRPr="008B7988">
        <w:rPr>
          <w:rFonts w:ascii="Times New Roman" w:hAnsi="Times New Roman"/>
          <w:sz w:val="24"/>
          <w:szCs w:val="24"/>
        </w:rPr>
        <w:t xml:space="preserve"> логического мышления»</w:t>
      </w:r>
      <w:r>
        <w:rPr>
          <w:rFonts w:ascii="Times New Roman" w:hAnsi="Times New Roman"/>
          <w:sz w:val="24"/>
          <w:szCs w:val="24"/>
        </w:rPr>
        <w:t>;</w:t>
      </w:r>
    </w:p>
    <w:p w:rsidR="008B7988" w:rsidRPr="008B7988" w:rsidRDefault="008B7988" w:rsidP="00BE3EF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М. В. Матюхина «Изучение мотивационной сферы младших школьников»</w:t>
      </w:r>
      <w:r>
        <w:rPr>
          <w:rFonts w:ascii="Times New Roman" w:hAnsi="Times New Roman"/>
          <w:sz w:val="24"/>
          <w:szCs w:val="24"/>
        </w:rPr>
        <w:t>;</w:t>
      </w:r>
    </w:p>
    <w:p w:rsidR="008B7988" w:rsidRPr="008B7988" w:rsidRDefault="008B7988" w:rsidP="00BE3EF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«Опросник мотивации»</w:t>
      </w:r>
      <w:r>
        <w:rPr>
          <w:rFonts w:ascii="Times New Roman" w:hAnsi="Times New Roman"/>
          <w:sz w:val="24"/>
          <w:szCs w:val="24"/>
        </w:rPr>
        <w:t>.</w:t>
      </w:r>
    </w:p>
    <w:p w:rsidR="008B7988" w:rsidRPr="008B7988" w:rsidRDefault="008B7988" w:rsidP="00BE3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первого полугодия были проведены следующие диагностики:</w:t>
      </w:r>
    </w:p>
    <w:p w:rsidR="008B7988" w:rsidRPr="008B7988" w:rsidRDefault="008B7988" w:rsidP="00BE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Pr="008B7988">
        <w:rPr>
          <w:rFonts w:ascii="Times New Roman" w:hAnsi="Times New Roman"/>
          <w:sz w:val="24"/>
          <w:szCs w:val="24"/>
        </w:rPr>
        <w:t xml:space="preserve"> уровня школьной мотивации проводились через </w:t>
      </w:r>
      <w:r>
        <w:rPr>
          <w:rFonts w:ascii="Times New Roman" w:hAnsi="Times New Roman"/>
          <w:sz w:val="24"/>
          <w:szCs w:val="24"/>
        </w:rPr>
        <w:t>ряд диагностик:</w:t>
      </w:r>
    </w:p>
    <w:p w:rsidR="008B7988" w:rsidRPr="008B7988" w:rsidRDefault="008B7988" w:rsidP="00BE3EF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М. В. Матюхина «Изучение мотивационной сферы младших школьников».</w:t>
      </w:r>
    </w:p>
    <w:p w:rsidR="008B7988" w:rsidRPr="008B7988" w:rsidRDefault="008B7988" w:rsidP="00BE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b/>
          <w:sz w:val="24"/>
          <w:szCs w:val="24"/>
          <w:u w:val="single"/>
        </w:rPr>
        <w:t>Цель диагностики</w:t>
      </w:r>
      <w:r w:rsidRPr="008B7988">
        <w:rPr>
          <w:rFonts w:ascii="Times New Roman" w:hAnsi="Times New Roman"/>
          <w:sz w:val="24"/>
          <w:szCs w:val="24"/>
        </w:rPr>
        <w:t>: определение ведущих мотивов в структуре учебной мотивации младших школьников. Было определенно такие результаты:</w:t>
      </w:r>
    </w:p>
    <w:p w:rsidR="008B7988" w:rsidRPr="008B7988" w:rsidRDefault="008B7988" w:rsidP="00BE3EF8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Мотив долга и ответственности 13 учащихся, что составляет 62%;</w:t>
      </w:r>
    </w:p>
    <w:p w:rsidR="008B7988" w:rsidRPr="008B7988" w:rsidRDefault="008B7988" w:rsidP="00BE3EF8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Мотив самоопределения и самосовершенствования 11 учащихся, что составляет 52%;</w:t>
      </w:r>
    </w:p>
    <w:p w:rsidR="008B7988" w:rsidRPr="008B7988" w:rsidRDefault="008B7988" w:rsidP="00BE3EF8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Мотив благополучие 11 учащихся, что составляет 52%.</w:t>
      </w:r>
    </w:p>
    <w:p w:rsidR="008B7988" w:rsidRPr="008B7988" w:rsidRDefault="008B7988" w:rsidP="00BE3EF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7988" w:rsidRPr="008B7988" w:rsidRDefault="008B7988" w:rsidP="00BE3EF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 xml:space="preserve">Е.П. Ильина и Н.А. </w:t>
      </w:r>
      <w:proofErr w:type="spellStart"/>
      <w:r w:rsidRPr="008B7988">
        <w:rPr>
          <w:rFonts w:ascii="Times New Roman" w:hAnsi="Times New Roman"/>
          <w:sz w:val="24"/>
          <w:szCs w:val="24"/>
        </w:rPr>
        <w:t>Курдюковой</w:t>
      </w:r>
      <w:proofErr w:type="spellEnd"/>
      <w:r w:rsidRPr="008B7988">
        <w:rPr>
          <w:rFonts w:ascii="Times New Roman" w:hAnsi="Times New Roman"/>
          <w:sz w:val="24"/>
          <w:szCs w:val="24"/>
        </w:rPr>
        <w:t xml:space="preserve"> «Изучение направленности приобретений знаний».</w:t>
      </w:r>
    </w:p>
    <w:p w:rsidR="008B7988" w:rsidRPr="008B7988" w:rsidRDefault="008B7988" w:rsidP="00BE3EF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7988">
        <w:rPr>
          <w:rFonts w:ascii="Times New Roman" w:hAnsi="Times New Roman"/>
          <w:b/>
          <w:sz w:val="24"/>
          <w:szCs w:val="24"/>
          <w:u w:val="single"/>
        </w:rPr>
        <w:t>Цель диагностики:</w:t>
      </w:r>
      <w:r w:rsidRPr="008B7988">
        <w:rPr>
          <w:rFonts w:ascii="Times New Roman" w:hAnsi="Times New Roman"/>
          <w:sz w:val="24"/>
          <w:szCs w:val="24"/>
        </w:rPr>
        <w:t xml:space="preserve"> определение степени направленности на получение знаний.</w:t>
      </w:r>
    </w:p>
    <w:p w:rsidR="008B7988" w:rsidRPr="008B7988" w:rsidRDefault="008B7988" w:rsidP="00BE3E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8B7988">
        <w:rPr>
          <w:rFonts w:ascii="Times New Roman" w:hAnsi="Times New Roman"/>
          <w:sz w:val="24"/>
          <w:szCs w:val="24"/>
        </w:rPr>
        <w:t>Было определенно такие результаты</w:t>
      </w:r>
      <w:bookmarkEnd w:id="1"/>
      <w:bookmarkEnd w:id="2"/>
      <w:r w:rsidRPr="008B7988">
        <w:rPr>
          <w:rFonts w:ascii="Times New Roman" w:hAnsi="Times New Roman"/>
          <w:sz w:val="24"/>
          <w:szCs w:val="24"/>
        </w:rPr>
        <w:t>:</w:t>
      </w:r>
    </w:p>
    <w:p w:rsidR="008B7988" w:rsidRPr="008B7988" w:rsidRDefault="008B7988" w:rsidP="00BE3EF8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Свидетельствует о степени выраженности мотивации приобретений знаний 16 учащихся, что составляет 72%;</w:t>
      </w:r>
    </w:p>
    <w:p w:rsidR="008B7988" w:rsidRPr="008B7988" w:rsidRDefault="008B7988" w:rsidP="00BE3EF8">
      <w:pPr>
        <w:pStyle w:val="a3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 xml:space="preserve">Менее выражена степень мотивации приобретений  знаний 6 учащихся, что составляет 27%. </w:t>
      </w:r>
    </w:p>
    <w:p w:rsidR="008B7988" w:rsidRPr="008B7988" w:rsidRDefault="008B7988" w:rsidP="00BE3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B7988" w:rsidRPr="008B7988" w:rsidRDefault="008B7988" w:rsidP="00BE3EF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 xml:space="preserve">Е.П. Ильина и Н.А. </w:t>
      </w:r>
      <w:proofErr w:type="spellStart"/>
      <w:r w:rsidRPr="008B7988">
        <w:rPr>
          <w:rFonts w:ascii="Times New Roman" w:hAnsi="Times New Roman"/>
          <w:sz w:val="24"/>
          <w:szCs w:val="24"/>
        </w:rPr>
        <w:t>Курдюковой</w:t>
      </w:r>
      <w:proofErr w:type="spellEnd"/>
      <w:r w:rsidRPr="008B7988">
        <w:rPr>
          <w:rFonts w:ascii="Times New Roman" w:hAnsi="Times New Roman"/>
          <w:sz w:val="24"/>
          <w:szCs w:val="24"/>
        </w:rPr>
        <w:t xml:space="preserve"> «Направленность на отметку».</w:t>
      </w:r>
    </w:p>
    <w:p w:rsidR="008B7988" w:rsidRPr="008B7988" w:rsidRDefault="008B7988" w:rsidP="00BE3E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b/>
          <w:sz w:val="24"/>
          <w:szCs w:val="24"/>
          <w:u w:val="single"/>
        </w:rPr>
        <w:t>Цель диагностики</w:t>
      </w:r>
      <w:r w:rsidRPr="008B7988">
        <w:rPr>
          <w:rFonts w:ascii="Times New Roman" w:hAnsi="Times New Roman"/>
          <w:sz w:val="24"/>
          <w:szCs w:val="24"/>
        </w:rPr>
        <w:t>: определить степень направленности на оценку.</w:t>
      </w:r>
    </w:p>
    <w:p w:rsidR="008B7988" w:rsidRPr="008B7988" w:rsidRDefault="008B7988" w:rsidP="00BE3E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Было определенно такие результаты:</w:t>
      </w:r>
    </w:p>
    <w:p w:rsidR="008B7988" w:rsidRPr="008B7988" w:rsidRDefault="008B7988" w:rsidP="00BE3EF8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Выражена направленность на отметку у 6 учащихся, что составляет 27%;</w:t>
      </w:r>
    </w:p>
    <w:p w:rsidR="008B7988" w:rsidRPr="008B7988" w:rsidRDefault="008B7988" w:rsidP="00BE3EF8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Менее выражена направленность на отметку у 15 учащихся, что составляет 68%.</w:t>
      </w:r>
    </w:p>
    <w:p w:rsidR="008B7988" w:rsidRPr="008B7988" w:rsidRDefault="008B7988" w:rsidP="00BE3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B7988" w:rsidRPr="008B7988" w:rsidRDefault="008B7988" w:rsidP="00BE3EF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«Опросник мотивации».</w:t>
      </w:r>
    </w:p>
    <w:p w:rsidR="008B7988" w:rsidRPr="008B7988" w:rsidRDefault="008B7988" w:rsidP="00BE3E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b/>
          <w:sz w:val="24"/>
          <w:szCs w:val="24"/>
          <w:u w:val="single"/>
        </w:rPr>
        <w:t>Цель диагностики</w:t>
      </w:r>
      <w:r w:rsidRPr="008B7988">
        <w:rPr>
          <w:rFonts w:ascii="Times New Roman" w:hAnsi="Times New Roman"/>
          <w:sz w:val="24"/>
          <w:szCs w:val="24"/>
        </w:rPr>
        <w:t xml:space="preserve">: выявление мотивационных предпочтений школьников в учебной деятельности. </w:t>
      </w:r>
    </w:p>
    <w:p w:rsidR="008B7988" w:rsidRDefault="008B7988" w:rsidP="00BE3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099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3839BA" wp14:editId="010B8232">
            <wp:extent cx="6000750" cy="3124200"/>
            <wp:effectExtent l="0" t="0" r="19050" b="19050"/>
            <wp:docPr id="3" name="Диаграмма 3" title="Выявление мотивационных предпочтений в учебной деятельности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4547" w:rsidRPr="008B7988" w:rsidRDefault="000B4547" w:rsidP="00BE3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B7988" w:rsidRPr="008B7988" w:rsidRDefault="008B7988" w:rsidP="00BE3EF8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0 уровень это пик на шкале негативное отношение к школе у 2 учащихся, что составляет 8%;</w:t>
      </w:r>
    </w:p>
    <w:p w:rsidR="008B7988" w:rsidRPr="008B7988" w:rsidRDefault="008B7988" w:rsidP="00BE3EF8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>1 уровень это пик неадекватной мотивации у 6 учащихся, что составляет 25%;</w:t>
      </w:r>
    </w:p>
    <w:p w:rsidR="008B7988" w:rsidRPr="008B7988" w:rsidRDefault="008B7988" w:rsidP="00BE3EF8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 xml:space="preserve">2 уровень шкала </w:t>
      </w:r>
      <w:proofErr w:type="gramStart"/>
      <w:r w:rsidRPr="008B7988">
        <w:rPr>
          <w:rFonts w:ascii="Times New Roman" w:hAnsi="Times New Roman"/>
          <w:sz w:val="24"/>
          <w:szCs w:val="24"/>
        </w:rPr>
        <w:t>выражены</w:t>
      </w:r>
      <w:proofErr w:type="gramEnd"/>
      <w:r w:rsidRPr="008B7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88">
        <w:rPr>
          <w:rFonts w:ascii="Times New Roman" w:hAnsi="Times New Roman"/>
          <w:sz w:val="24"/>
          <w:szCs w:val="24"/>
        </w:rPr>
        <w:t>учебно</w:t>
      </w:r>
      <w:proofErr w:type="spellEnd"/>
      <w:r w:rsidR="0002699F">
        <w:rPr>
          <w:rFonts w:ascii="Times New Roman" w:hAnsi="Times New Roman"/>
          <w:sz w:val="24"/>
          <w:szCs w:val="24"/>
        </w:rPr>
        <w:t xml:space="preserve"> </w:t>
      </w:r>
      <w:r w:rsidR="004731D4">
        <w:rPr>
          <w:rFonts w:ascii="Times New Roman" w:hAnsi="Times New Roman"/>
          <w:sz w:val="24"/>
          <w:szCs w:val="24"/>
        </w:rPr>
        <w:t>–</w:t>
      </w:r>
      <w:r w:rsidRPr="008B7988">
        <w:rPr>
          <w:rFonts w:ascii="Times New Roman" w:hAnsi="Times New Roman"/>
          <w:sz w:val="24"/>
          <w:szCs w:val="24"/>
        </w:rPr>
        <w:t xml:space="preserve"> познавательная  и социальная мотивация у 6 учащихся, что составляет 25%;</w:t>
      </w:r>
    </w:p>
    <w:p w:rsidR="008B7988" w:rsidRPr="008B7988" w:rsidRDefault="008B7988" w:rsidP="00BE3EF8">
      <w:pPr>
        <w:pStyle w:val="a3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sz w:val="24"/>
          <w:szCs w:val="24"/>
        </w:rPr>
        <w:t xml:space="preserve">3 уровень это пик </w:t>
      </w:r>
      <w:proofErr w:type="spellStart"/>
      <w:r w:rsidRPr="008B7988">
        <w:rPr>
          <w:rFonts w:ascii="Times New Roman" w:hAnsi="Times New Roman"/>
          <w:sz w:val="24"/>
          <w:szCs w:val="24"/>
        </w:rPr>
        <w:t>учебно</w:t>
      </w:r>
      <w:proofErr w:type="spellEnd"/>
      <w:r w:rsidR="0002699F">
        <w:rPr>
          <w:rFonts w:ascii="Times New Roman" w:hAnsi="Times New Roman"/>
          <w:sz w:val="24"/>
          <w:szCs w:val="24"/>
        </w:rPr>
        <w:t xml:space="preserve"> </w:t>
      </w:r>
      <w:r w:rsidR="004731D4">
        <w:rPr>
          <w:rFonts w:ascii="Times New Roman" w:hAnsi="Times New Roman"/>
          <w:sz w:val="24"/>
          <w:szCs w:val="24"/>
        </w:rPr>
        <w:t>–</w:t>
      </w:r>
      <w:r w:rsidRPr="008B7988">
        <w:rPr>
          <w:rFonts w:ascii="Times New Roman" w:hAnsi="Times New Roman"/>
          <w:sz w:val="24"/>
          <w:szCs w:val="24"/>
        </w:rPr>
        <w:t xml:space="preserve"> познавательной и социальной мотивации. Низкие показатели негативное отношения к школе  у 10 учащихся, что составляет 42%.</w:t>
      </w:r>
    </w:p>
    <w:p w:rsidR="008B7988" w:rsidRPr="008B7988" w:rsidRDefault="008B7988" w:rsidP="00BE3EF8">
      <w:pPr>
        <w:pStyle w:val="a3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02699F" w:rsidRPr="009A1325" w:rsidRDefault="008B7988" w:rsidP="00BE3EF8">
      <w:pPr>
        <w:pStyle w:val="a3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9A1325">
        <w:rPr>
          <w:rFonts w:ascii="Times New Roman" w:hAnsi="Times New Roman"/>
          <w:sz w:val="24"/>
          <w:szCs w:val="24"/>
        </w:rPr>
        <w:t xml:space="preserve">Э. Ф. </w:t>
      </w:r>
      <w:proofErr w:type="spellStart"/>
      <w:r w:rsidRPr="009A1325">
        <w:rPr>
          <w:rFonts w:ascii="Times New Roman" w:hAnsi="Times New Roman"/>
          <w:sz w:val="24"/>
          <w:szCs w:val="24"/>
        </w:rPr>
        <w:t>Замбацявичене</w:t>
      </w:r>
      <w:proofErr w:type="spellEnd"/>
      <w:r w:rsidRPr="009A1325">
        <w:rPr>
          <w:rFonts w:ascii="Times New Roman" w:hAnsi="Times New Roman"/>
          <w:sz w:val="24"/>
          <w:szCs w:val="24"/>
        </w:rPr>
        <w:t xml:space="preserve"> «Изучение словесно</w:t>
      </w:r>
      <w:r w:rsidR="00CF099A" w:rsidRPr="009A1325">
        <w:rPr>
          <w:rFonts w:ascii="Times New Roman" w:hAnsi="Times New Roman"/>
          <w:sz w:val="24"/>
          <w:szCs w:val="24"/>
        </w:rPr>
        <w:t xml:space="preserve"> </w:t>
      </w:r>
      <w:r w:rsidR="004731D4">
        <w:rPr>
          <w:rFonts w:ascii="Times New Roman" w:hAnsi="Times New Roman"/>
          <w:sz w:val="24"/>
          <w:szCs w:val="24"/>
        </w:rPr>
        <w:t>–</w:t>
      </w:r>
      <w:r w:rsidRPr="009A1325">
        <w:rPr>
          <w:rFonts w:ascii="Times New Roman" w:hAnsi="Times New Roman"/>
          <w:sz w:val="24"/>
          <w:szCs w:val="24"/>
        </w:rPr>
        <w:t xml:space="preserve"> логического мышления».</w:t>
      </w:r>
    </w:p>
    <w:p w:rsidR="008B7988" w:rsidRPr="007B5A5E" w:rsidRDefault="008B7988" w:rsidP="00BE3EF8">
      <w:pPr>
        <w:pStyle w:val="a3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7B5A5E">
        <w:rPr>
          <w:rFonts w:ascii="Times New Roman" w:hAnsi="Times New Roman"/>
          <w:sz w:val="24"/>
          <w:szCs w:val="24"/>
        </w:rPr>
        <w:t xml:space="preserve">Цель диагностики: </w:t>
      </w:r>
      <w:r w:rsidR="007B5A5E" w:rsidRPr="007B5A5E">
        <w:rPr>
          <w:rFonts w:ascii="Times New Roman" w:hAnsi="Times New Roman"/>
          <w:sz w:val="24"/>
          <w:szCs w:val="24"/>
        </w:rPr>
        <w:t>исследование уровня развития вербально-логического мышления</w:t>
      </w:r>
    </w:p>
    <w:p w:rsidR="009A1325" w:rsidRDefault="009A1325" w:rsidP="00BE3EF8">
      <w:pPr>
        <w:pStyle w:val="a3"/>
        <w:spacing w:after="0" w:line="240" w:lineRule="auto"/>
        <w:ind w:left="0" w:hanging="142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9A1325" w:rsidRDefault="009A1325" w:rsidP="00BE3E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325">
        <w:rPr>
          <w:rFonts w:ascii="Times New Roman" w:hAnsi="Times New Roman"/>
          <w:sz w:val="24"/>
          <w:szCs w:val="24"/>
        </w:rPr>
        <w:t>Качественный анализ</w:t>
      </w:r>
      <w:r>
        <w:rPr>
          <w:rFonts w:ascii="Times New Roman" w:hAnsi="Times New Roman"/>
          <w:sz w:val="24"/>
          <w:szCs w:val="24"/>
        </w:rPr>
        <w:t xml:space="preserve"> групповых</w:t>
      </w:r>
      <w:r w:rsidRPr="009A1325"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A67">
        <w:rPr>
          <w:rFonts w:ascii="Times New Roman" w:hAnsi="Times New Roman"/>
          <w:b/>
          <w:sz w:val="24"/>
          <w:szCs w:val="24"/>
        </w:rPr>
        <w:t>субтеста</w:t>
      </w:r>
      <w:proofErr w:type="spellEnd"/>
      <w:r w:rsidRPr="00A65A67">
        <w:rPr>
          <w:rFonts w:ascii="Times New Roman" w:hAnsi="Times New Roman"/>
          <w:b/>
          <w:sz w:val="24"/>
          <w:szCs w:val="24"/>
        </w:rPr>
        <w:t xml:space="preserve"> 1</w:t>
      </w:r>
      <w:r w:rsidR="007B5A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позволит дать характеристику группе учащихся в отношении наиболее и наименее освоенных понятий общего и основополагающего характера, которые способствуют расширению кругозора, формированию миропонимания. По таким характеристикам возможно сравнение групп учащихся, отличающихся по условиям своего развития.</w:t>
      </w:r>
    </w:p>
    <w:p w:rsidR="009A1325" w:rsidRDefault="00A65A67" w:rsidP="00BE3E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качественной стороны </w:t>
      </w:r>
      <w:proofErr w:type="spellStart"/>
      <w:r w:rsidRPr="00A65A67">
        <w:rPr>
          <w:rFonts w:ascii="Times New Roman" w:hAnsi="Times New Roman"/>
          <w:b/>
          <w:sz w:val="24"/>
          <w:szCs w:val="24"/>
        </w:rPr>
        <w:t>субтеста</w:t>
      </w:r>
      <w:proofErr w:type="spellEnd"/>
      <w:r w:rsidRPr="00A65A67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проводится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следующим направлениями:</w:t>
      </w:r>
    </w:p>
    <w:p w:rsidR="00A65A67" w:rsidRDefault="00A65A67" w:rsidP="00BE3EF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наиболее и наименее усвоенных областей содержания теста;</w:t>
      </w:r>
    </w:p>
    <w:p w:rsidR="00A65A67" w:rsidRDefault="00A65A67" w:rsidP="00BE3EF8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типа заданий (с конкретными или абстрактными понятиями), который провоцирует большое число ошибок.</w:t>
      </w:r>
    </w:p>
    <w:p w:rsidR="00A65A67" w:rsidRDefault="00A65A67" w:rsidP="00BE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A67">
        <w:rPr>
          <w:rFonts w:ascii="Times New Roman" w:hAnsi="Times New Roman"/>
          <w:sz w:val="24"/>
          <w:szCs w:val="24"/>
        </w:rPr>
        <w:t xml:space="preserve">Анализ качественной стороны </w:t>
      </w:r>
      <w:proofErr w:type="spellStart"/>
      <w:r w:rsidRPr="00A65A67">
        <w:rPr>
          <w:rFonts w:ascii="Times New Roman" w:hAnsi="Times New Roman"/>
          <w:b/>
          <w:sz w:val="24"/>
          <w:szCs w:val="24"/>
        </w:rPr>
        <w:t>субтеста</w:t>
      </w:r>
      <w:proofErr w:type="spellEnd"/>
      <w:r w:rsidRPr="00A65A67">
        <w:rPr>
          <w:rFonts w:ascii="Times New Roman" w:hAnsi="Times New Roman"/>
          <w:b/>
          <w:sz w:val="24"/>
          <w:szCs w:val="24"/>
        </w:rPr>
        <w:t xml:space="preserve"> 3</w:t>
      </w:r>
      <w:r w:rsidRPr="00A65A67">
        <w:rPr>
          <w:rFonts w:ascii="Times New Roman" w:hAnsi="Times New Roman"/>
          <w:sz w:val="24"/>
          <w:szCs w:val="24"/>
        </w:rPr>
        <w:t xml:space="preserve"> проводится </w:t>
      </w:r>
      <w:proofErr w:type="gramStart"/>
      <w:r w:rsidRPr="00A65A67">
        <w:rPr>
          <w:rFonts w:ascii="Times New Roman" w:hAnsi="Times New Roman"/>
          <w:sz w:val="24"/>
          <w:szCs w:val="24"/>
        </w:rPr>
        <w:t>по</w:t>
      </w:r>
      <w:proofErr w:type="gramEnd"/>
      <w:r w:rsidRPr="00A65A67">
        <w:rPr>
          <w:rFonts w:ascii="Times New Roman" w:hAnsi="Times New Roman"/>
          <w:sz w:val="24"/>
          <w:szCs w:val="24"/>
        </w:rPr>
        <w:t xml:space="preserve"> следующим направлениями:</w:t>
      </w:r>
    </w:p>
    <w:p w:rsidR="00A65A67" w:rsidRPr="00A65A67" w:rsidRDefault="00A65A67" w:rsidP="00BE3EF8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5A67">
        <w:rPr>
          <w:rFonts w:ascii="Times New Roman" w:hAnsi="Times New Roman"/>
          <w:sz w:val="24"/>
          <w:szCs w:val="24"/>
        </w:rPr>
        <w:t>Выявление наиболее и наименее усвоенных областей содержания теста;</w:t>
      </w:r>
    </w:p>
    <w:p w:rsidR="00A65A67" w:rsidRDefault="00A65A67" w:rsidP="00BE3EF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Выявление самого отработанного (легкого) и наиболее трудного типа логических связей из следующих, заложенных в тесте: часть-целое, причина-следствие, порядок следования, противоположность, функциональные отношения;</w:t>
      </w:r>
      <w:proofErr w:type="gramEnd"/>
    </w:p>
    <w:p w:rsidR="00A65A67" w:rsidRDefault="00A65A67" w:rsidP="00BE3EF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типичных ошибок при установлении логических связей, характер типичных ошибок не только отразит предпочитаемые логические операции, но и сможет выявить недостатки, возможную односторонность, ограниченность в усвоении информации.</w:t>
      </w:r>
    </w:p>
    <w:p w:rsidR="00A65A67" w:rsidRDefault="00A65A67" w:rsidP="00BE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A67">
        <w:rPr>
          <w:rFonts w:ascii="Times New Roman" w:hAnsi="Times New Roman"/>
          <w:sz w:val="24"/>
          <w:szCs w:val="24"/>
        </w:rPr>
        <w:t xml:space="preserve">Анализ качественной стороны </w:t>
      </w:r>
      <w:r w:rsidR="007B5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A67">
        <w:rPr>
          <w:rFonts w:ascii="Times New Roman" w:hAnsi="Times New Roman"/>
          <w:b/>
          <w:sz w:val="24"/>
          <w:szCs w:val="24"/>
        </w:rPr>
        <w:t>субтеста</w:t>
      </w:r>
      <w:proofErr w:type="spellEnd"/>
      <w:r w:rsidRPr="00A65A67">
        <w:rPr>
          <w:rFonts w:ascii="Times New Roman" w:hAnsi="Times New Roman"/>
          <w:b/>
          <w:sz w:val="24"/>
          <w:szCs w:val="24"/>
        </w:rPr>
        <w:t xml:space="preserve"> 4</w:t>
      </w:r>
      <w:r w:rsidRPr="00A65A67">
        <w:rPr>
          <w:rFonts w:ascii="Times New Roman" w:hAnsi="Times New Roman"/>
          <w:sz w:val="24"/>
          <w:szCs w:val="24"/>
        </w:rPr>
        <w:t xml:space="preserve"> проводится </w:t>
      </w:r>
      <w:proofErr w:type="gramStart"/>
      <w:r w:rsidRPr="00A65A67">
        <w:rPr>
          <w:rFonts w:ascii="Times New Roman" w:hAnsi="Times New Roman"/>
          <w:sz w:val="24"/>
          <w:szCs w:val="24"/>
        </w:rPr>
        <w:t>по</w:t>
      </w:r>
      <w:proofErr w:type="gramEnd"/>
      <w:r w:rsidRPr="00A65A67">
        <w:rPr>
          <w:rFonts w:ascii="Times New Roman" w:hAnsi="Times New Roman"/>
          <w:sz w:val="24"/>
          <w:szCs w:val="24"/>
        </w:rPr>
        <w:t xml:space="preserve"> следующим направлениями:</w:t>
      </w:r>
    </w:p>
    <w:p w:rsidR="00A65A67" w:rsidRDefault="000B4547" w:rsidP="00BE3EF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характера типичных обобщений по конкретному видовому, категориальному признакам;</w:t>
      </w:r>
    </w:p>
    <w:p w:rsidR="000B4547" w:rsidRPr="00A65A67" w:rsidRDefault="000B4547" w:rsidP="00BE3EF8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типичных ошибок, а также содержания и характера понятий (абстрактные или конкретные), провоцирующих эти ошибки.</w:t>
      </w:r>
    </w:p>
    <w:p w:rsidR="00A65A67" w:rsidRPr="00A65A67" w:rsidRDefault="00A65A67" w:rsidP="00BE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325" w:rsidRPr="008B7988" w:rsidRDefault="009A1325" w:rsidP="00BE3EF8">
      <w:pPr>
        <w:pStyle w:val="a3"/>
        <w:spacing w:after="0" w:line="240" w:lineRule="auto"/>
        <w:ind w:left="0" w:hanging="142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B7988" w:rsidRPr="008B7988" w:rsidRDefault="008B7988" w:rsidP="00BE3EF8">
      <w:pPr>
        <w:spacing w:after="0" w:line="240" w:lineRule="auto"/>
        <w:ind w:hanging="142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B7988">
        <w:rPr>
          <w:rFonts w:ascii="Times New Roman" w:eastAsiaTheme="minorHAnsi" w:hAnsi="Times New Roman"/>
          <w:b/>
          <w:sz w:val="24"/>
          <w:szCs w:val="24"/>
        </w:rPr>
        <w:t xml:space="preserve">Общий результат за все 4 </w:t>
      </w:r>
      <w:proofErr w:type="spellStart"/>
      <w:r w:rsidRPr="008B7988">
        <w:rPr>
          <w:rFonts w:ascii="Times New Roman" w:eastAsiaTheme="minorHAnsi" w:hAnsi="Times New Roman"/>
          <w:b/>
          <w:sz w:val="24"/>
          <w:szCs w:val="24"/>
        </w:rPr>
        <w:t>субтеста</w:t>
      </w:r>
      <w:proofErr w:type="spellEnd"/>
      <w:r w:rsidRPr="008B7988">
        <w:rPr>
          <w:rFonts w:ascii="Times New Roman" w:eastAsiaTheme="minorHAnsi" w:hAnsi="Times New Roman"/>
          <w:b/>
          <w:sz w:val="24"/>
          <w:szCs w:val="24"/>
        </w:rPr>
        <w:t>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34"/>
        <w:gridCol w:w="3689"/>
        <w:gridCol w:w="4940"/>
      </w:tblGrid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Уровень умственного развития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55,1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40,4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57,3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57,2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58,6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55,9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71,6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58,2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54,3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52,2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14.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61,3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47,7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16.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54,4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17.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53,8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18.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19.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20.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26,9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21.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47.9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низкий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22.</w:t>
            </w:r>
          </w:p>
        </w:tc>
        <w:tc>
          <w:tcPr>
            <w:tcW w:w="3689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64,2</w:t>
            </w:r>
          </w:p>
        </w:tc>
        <w:tc>
          <w:tcPr>
            <w:tcW w:w="4940" w:type="dxa"/>
            <w:vAlign w:val="center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23.</w:t>
            </w:r>
          </w:p>
        </w:tc>
        <w:tc>
          <w:tcPr>
            <w:tcW w:w="3689" w:type="dxa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Не писал</w:t>
            </w:r>
          </w:p>
        </w:tc>
        <w:tc>
          <w:tcPr>
            <w:tcW w:w="4940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24.</w:t>
            </w:r>
          </w:p>
        </w:tc>
        <w:tc>
          <w:tcPr>
            <w:tcW w:w="3689" w:type="dxa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Не писала</w:t>
            </w:r>
          </w:p>
        </w:tc>
        <w:tc>
          <w:tcPr>
            <w:tcW w:w="4940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31D4" w:rsidRPr="008B7988" w:rsidTr="00BE3EF8">
        <w:trPr>
          <w:trHeight w:val="20"/>
        </w:trPr>
        <w:tc>
          <w:tcPr>
            <w:tcW w:w="1034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</w:t>
            </w:r>
          </w:p>
        </w:tc>
        <w:tc>
          <w:tcPr>
            <w:tcW w:w="3689" w:type="dxa"/>
          </w:tcPr>
          <w:p w:rsidR="004731D4" w:rsidRPr="008B7988" w:rsidRDefault="004731D4" w:rsidP="00BE3E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7988">
              <w:rPr>
                <w:rFonts w:ascii="Times New Roman" w:eastAsiaTheme="minorHAnsi" w:hAnsi="Times New Roman"/>
                <w:sz w:val="24"/>
                <w:szCs w:val="24"/>
              </w:rPr>
              <w:t>Не писал</w:t>
            </w:r>
          </w:p>
        </w:tc>
        <w:tc>
          <w:tcPr>
            <w:tcW w:w="4940" w:type="dxa"/>
          </w:tcPr>
          <w:p w:rsidR="004731D4" w:rsidRPr="008B7988" w:rsidRDefault="004731D4" w:rsidP="00BE3EF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B7988" w:rsidRPr="008B7988" w:rsidRDefault="008B7988" w:rsidP="00BE3E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B7988" w:rsidRPr="008B7988" w:rsidRDefault="00CF099A" w:rsidP="00BE3EF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Вывод: п</w:t>
      </w:r>
      <w:r w:rsidR="008B7988" w:rsidRPr="008B7988">
        <w:rPr>
          <w:rFonts w:ascii="Times New Roman" w:eastAsiaTheme="minorHAnsi" w:hAnsi="Times New Roman"/>
          <w:b/>
          <w:sz w:val="24"/>
          <w:szCs w:val="24"/>
        </w:rPr>
        <w:t>о сумме набранных баллов выделяются три группы детей:</w:t>
      </w:r>
    </w:p>
    <w:p w:rsidR="008B7988" w:rsidRPr="008B7988" w:rsidRDefault="008B7988" w:rsidP="00BE3E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B7988">
        <w:rPr>
          <w:rFonts w:ascii="Times New Roman" w:eastAsiaTheme="minorHAnsi" w:hAnsi="Times New Roman"/>
          <w:sz w:val="24"/>
          <w:szCs w:val="24"/>
        </w:rPr>
        <w:t>1 группа 75-100 баллов – высокий уровень умственного развития – 0 учащихся.</w:t>
      </w:r>
    </w:p>
    <w:p w:rsidR="008B7988" w:rsidRPr="008B7988" w:rsidRDefault="008B7988" w:rsidP="00BE3E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B7988">
        <w:rPr>
          <w:rFonts w:ascii="Times New Roman" w:eastAsiaTheme="minorHAnsi" w:hAnsi="Times New Roman"/>
          <w:sz w:val="24"/>
          <w:szCs w:val="24"/>
        </w:rPr>
        <w:t>2 группа 50-74 баллов – средний уровень умственного развития</w:t>
      </w:r>
      <w:r w:rsidR="000269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8B7988">
        <w:rPr>
          <w:rFonts w:ascii="Times New Roman" w:eastAsiaTheme="minorHAnsi" w:hAnsi="Times New Roman"/>
          <w:sz w:val="24"/>
          <w:szCs w:val="24"/>
        </w:rPr>
        <w:t>- 14 учащихся  это 63%.</w:t>
      </w:r>
    </w:p>
    <w:p w:rsidR="008B7988" w:rsidRPr="008B7988" w:rsidRDefault="008B7988" w:rsidP="00BE3E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B7988">
        <w:rPr>
          <w:rFonts w:ascii="Times New Roman" w:eastAsiaTheme="minorHAnsi" w:hAnsi="Times New Roman"/>
          <w:sz w:val="24"/>
          <w:szCs w:val="24"/>
        </w:rPr>
        <w:t>3 группа 25-49 баллов – низкий уровень умственного развития</w:t>
      </w:r>
      <w:r w:rsidR="000269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8B7988">
        <w:rPr>
          <w:rFonts w:ascii="Times New Roman" w:eastAsiaTheme="minorHAnsi" w:hAnsi="Times New Roman"/>
          <w:sz w:val="24"/>
          <w:szCs w:val="24"/>
        </w:rPr>
        <w:t>- 8 учащихся это 36%</w:t>
      </w:r>
    </w:p>
    <w:p w:rsidR="008B7988" w:rsidRPr="008B7988" w:rsidRDefault="008B7988" w:rsidP="00BE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98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F48CE9" wp14:editId="62CE7446">
            <wp:extent cx="6362700" cy="23241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5A5E" w:rsidRDefault="007B5A5E" w:rsidP="00BE3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Полученные результаты не определяют интеллектуальные возможности ребенка и не дают возможности для конкретного определения его умственного развития. Они </w:t>
      </w:r>
      <w:proofErr w:type="gramStart"/>
      <w:r>
        <w:rPr>
          <w:rFonts w:ascii="Times New Roman" w:hAnsi="Times New Roman"/>
          <w:sz w:val="24"/>
          <w:szCs w:val="24"/>
        </w:rPr>
        <w:t>определяют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степень развитости общих способностей за период обучения в школе. Эта тенденция может быть видна только в процессе системной работы с тестом.</w:t>
      </w:r>
    </w:p>
    <w:p w:rsidR="007B5A5E" w:rsidRPr="007B5A5E" w:rsidRDefault="000B4547" w:rsidP="00BE3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A5E">
        <w:rPr>
          <w:rFonts w:ascii="Times New Roman" w:hAnsi="Times New Roman"/>
          <w:b/>
          <w:sz w:val="24"/>
          <w:szCs w:val="24"/>
          <w:u w:val="single"/>
        </w:rPr>
        <w:t>Вывод</w:t>
      </w:r>
      <w:r w:rsidRPr="007B5A5E">
        <w:rPr>
          <w:rFonts w:ascii="Times New Roman" w:hAnsi="Times New Roman"/>
          <w:b/>
          <w:sz w:val="24"/>
          <w:szCs w:val="24"/>
        </w:rPr>
        <w:t xml:space="preserve">: </w:t>
      </w:r>
      <w:r w:rsidR="007B5A5E" w:rsidRPr="007B5A5E">
        <w:rPr>
          <w:rFonts w:ascii="Times New Roman" w:hAnsi="Times New Roman"/>
          <w:sz w:val="24"/>
          <w:szCs w:val="24"/>
        </w:rPr>
        <w:t xml:space="preserve"> для ребёнка 7-8 лет показатель успешности соответствует 1 и 2 уровню, 3 уровень может быть обусловлен наличием отклонений в умственном развитии (ЗПР, общее недоразвитие речи, </w:t>
      </w:r>
      <w:r w:rsidR="007B5A5E">
        <w:rPr>
          <w:rFonts w:ascii="Times New Roman" w:hAnsi="Times New Roman"/>
          <w:sz w:val="24"/>
          <w:szCs w:val="24"/>
        </w:rPr>
        <w:t>социально-бытовая запущенность</w:t>
      </w:r>
      <w:r w:rsidR="007B5A5E" w:rsidRPr="007B5A5E">
        <w:rPr>
          <w:rFonts w:ascii="Times New Roman" w:hAnsi="Times New Roman"/>
          <w:sz w:val="24"/>
          <w:szCs w:val="24"/>
        </w:rPr>
        <w:t>)</w:t>
      </w:r>
      <w:r w:rsidR="007B5A5E">
        <w:rPr>
          <w:rFonts w:ascii="Times New Roman" w:hAnsi="Times New Roman"/>
          <w:sz w:val="24"/>
          <w:szCs w:val="24"/>
        </w:rPr>
        <w:t>, природу которых необходимо уточнить с помощью дополнительных психолого-педагогических методов обследования.</w:t>
      </w:r>
    </w:p>
    <w:p w:rsidR="0002699F" w:rsidRDefault="0002699F" w:rsidP="00BE3E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7988" w:rsidRPr="00344E07" w:rsidRDefault="008B7988" w:rsidP="00BE3E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8B7988" w:rsidRPr="00344E07" w:rsidSect="00D37D2A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D00"/>
    <w:multiLevelType w:val="hybridMultilevel"/>
    <w:tmpl w:val="1E563B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553ADD"/>
    <w:multiLevelType w:val="hybridMultilevel"/>
    <w:tmpl w:val="C6DEC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2AA1"/>
    <w:multiLevelType w:val="hybridMultilevel"/>
    <w:tmpl w:val="BC5EE7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03078"/>
    <w:multiLevelType w:val="hybridMultilevel"/>
    <w:tmpl w:val="F46C8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618A"/>
    <w:multiLevelType w:val="hybridMultilevel"/>
    <w:tmpl w:val="656A2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AC655B"/>
    <w:multiLevelType w:val="hybridMultilevel"/>
    <w:tmpl w:val="6310F47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B384E86"/>
    <w:multiLevelType w:val="hybridMultilevel"/>
    <w:tmpl w:val="520E55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29078E"/>
    <w:multiLevelType w:val="hybridMultilevel"/>
    <w:tmpl w:val="12688C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4911B8"/>
    <w:multiLevelType w:val="hybridMultilevel"/>
    <w:tmpl w:val="EF4CD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426E"/>
    <w:multiLevelType w:val="hybridMultilevel"/>
    <w:tmpl w:val="4D68E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57F5D"/>
    <w:multiLevelType w:val="hybridMultilevel"/>
    <w:tmpl w:val="CC5CA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76F3C"/>
    <w:multiLevelType w:val="hybridMultilevel"/>
    <w:tmpl w:val="476C4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82D87"/>
    <w:multiLevelType w:val="hybridMultilevel"/>
    <w:tmpl w:val="AC44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17E22"/>
    <w:multiLevelType w:val="hybridMultilevel"/>
    <w:tmpl w:val="7DF6BC6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82615F7"/>
    <w:multiLevelType w:val="hybridMultilevel"/>
    <w:tmpl w:val="CE38E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331D1"/>
    <w:multiLevelType w:val="hybridMultilevel"/>
    <w:tmpl w:val="B9A45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2A"/>
    <w:rsid w:val="0002699F"/>
    <w:rsid w:val="00093017"/>
    <w:rsid w:val="000942B5"/>
    <w:rsid w:val="000B0C65"/>
    <w:rsid w:val="000B4547"/>
    <w:rsid w:val="000D28FC"/>
    <w:rsid w:val="001E7210"/>
    <w:rsid w:val="002830C1"/>
    <w:rsid w:val="002F131F"/>
    <w:rsid w:val="00344E07"/>
    <w:rsid w:val="004007C2"/>
    <w:rsid w:val="00432123"/>
    <w:rsid w:val="00435B61"/>
    <w:rsid w:val="004731D4"/>
    <w:rsid w:val="005358FD"/>
    <w:rsid w:val="00653A27"/>
    <w:rsid w:val="007157C4"/>
    <w:rsid w:val="007B3492"/>
    <w:rsid w:val="007B5A5E"/>
    <w:rsid w:val="008A1D6E"/>
    <w:rsid w:val="008A390B"/>
    <w:rsid w:val="008B7988"/>
    <w:rsid w:val="0093577A"/>
    <w:rsid w:val="0098027C"/>
    <w:rsid w:val="009A1325"/>
    <w:rsid w:val="00A65A67"/>
    <w:rsid w:val="00B12948"/>
    <w:rsid w:val="00B50CC5"/>
    <w:rsid w:val="00BE3EF8"/>
    <w:rsid w:val="00C00819"/>
    <w:rsid w:val="00C241A0"/>
    <w:rsid w:val="00C51E2F"/>
    <w:rsid w:val="00CC2E9F"/>
    <w:rsid w:val="00CC3F0F"/>
    <w:rsid w:val="00CF099A"/>
    <w:rsid w:val="00D20329"/>
    <w:rsid w:val="00D37D2A"/>
    <w:rsid w:val="00D70921"/>
    <w:rsid w:val="00EA415B"/>
    <w:rsid w:val="00EB0499"/>
    <w:rsid w:val="00F3772A"/>
    <w:rsid w:val="00F500A0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9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semiHidden/>
    <w:unhideWhenUsed/>
    <w:qFormat/>
    <w:rsid w:val="000B45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9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semiHidden/>
    <w:unhideWhenUsed/>
    <w:qFormat/>
    <w:rsid w:val="000B45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0"/>
              <a:t>Анализ опросник мотивации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Лист1!$AI$30:$AI$33</c:f>
              <c:strCache>
                <c:ptCount val="4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0 уровень</c:v>
                </c:pt>
              </c:strCache>
            </c:strRef>
          </c:cat>
          <c:val>
            <c:numRef>
              <c:f>Лист1!$AK$30:$AK$33</c:f>
              <c:numCache>
                <c:formatCode>0%</c:formatCode>
                <c:ptCount val="4"/>
                <c:pt idx="0">
                  <c:v>0.25</c:v>
                </c:pt>
                <c:pt idx="1">
                  <c:v>0.25</c:v>
                </c:pt>
                <c:pt idx="2">
                  <c:v>0.41666666666666669</c:v>
                </c:pt>
                <c:pt idx="3">
                  <c:v>8.3333333333333329E-2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388160"/>
        <c:axId val="87389696"/>
      </c:barChart>
      <c:catAx>
        <c:axId val="8738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7389696"/>
        <c:crosses val="autoZero"/>
        <c:auto val="1"/>
        <c:lblAlgn val="ctr"/>
        <c:lblOffset val="100"/>
        <c:noMultiLvlLbl val="0"/>
      </c:catAx>
      <c:valAx>
        <c:axId val="87389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73881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100" b="1">
                <a:effectLst/>
                <a:latin typeface="Georgia" pitchFamily="18" charset="0"/>
              </a:rPr>
              <a:t>Изучение словесно-логического мышления учащихся</a:t>
            </a:r>
          </a:p>
          <a:p>
            <a:pPr>
              <a:defRPr sz="1600"/>
            </a:pPr>
            <a:r>
              <a:rPr lang="ru-RU" sz="1100" b="1">
                <a:effectLst/>
                <a:latin typeface="Georgia" pitchFamily="18" charset="0"/>
              </a:rPr>
              <a:t> 2б класса (октябрь 2015)</a:t>
            </a:r>
            <a:endParaRPr lang="ru-RU" sz="1100">
              <a:effectLst/>
              <a:latin typeface="Georgia" pitchFamily="18" charset="0"/>
            </a:endParaRPr>
          </a:p>
          <a:p>
            <a:pPr>
              <a:defRPr sz="1600"/>
            </a:pPr>
            <a:endParaRPr lang="ru-RU" sz="1600"/>
          </a:p>
        </c:rich>
      </c:tx>
      <c:layout>
        <c:manualLayout>
          <c:xMode val="edge"/>
          <c:yMode val="edge"/>
          <c:x val="0.13522028137287437"/>
          <c:y val="3.174603174603174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8296195485852335E-2"/>
          <c:y val="0.21991824792392756"/>
          <c:w val="0.94968553459119498"/>
          <c:h val="0.65454498515554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+mn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0.63600000000000001</c:v>
                </c:pt>
                <c:pt idx="2">
                  <c:v>0.36299999999999999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7667456"/>
        <c:axId val="87670144"/>
      </c:barChart>
      <c:catAx>
        <c:axId val="876674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Georgia" pitchFamily="18" charset="0"/>
              </a:defRPr>
            </a:pPr>
            <a:endParaRPr lang="ru-RU"/>
          </a:p>
        </c:txPr>
        <c:crossAx val="87670144"/>
        <c:crosses val="autoZero"/>
        <c:auto val="1"/>
        <c:lblAlgn val="ctr"/>
        <c:lblOffset val="100"/>
        <c:noMultiLvlLbl val="0"/>
      </c:catAx>
      <c:valAx>
        <c:axId val="876701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87667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Пользователь</cp:lastModifiedBy>
  <cp:revision>18</cp:revision>
  <dcterms:created xsi:type="dcterms:W3CDTF">2012-12-16T06:44:00Z</dcterms:created>
  <dcterms:modified xsi:type="dcterms:W3CDTF">2016-11-24T02:54:00Z</dcterms:modified>
</cp:coreProperties>
</file>