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CD" w:rsidRPr="00A96EB9" w:rsidRDefault="005475CD" w:rsidP="005475CD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5CD" w:rsidRPr="00A96EB9" w:rsidRDefault="005475CD" w:rsidP="005475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A96EB9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МУНИЦИПАЛЬНОЕ ОБЩЕОБРАЗОВАТЕЛЬНОЕ УЧРЕЖДЕНИЕ</w:t>
      </w:r>
    </w:p>
    <w:p w:rsidR="005475CD" w:rsidRPr="00A96EB9" w:rsidRDefault="005475CD" w:rsidP="005475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A96EB9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НАЧАЛЬНАЯ ОБЩЕОБРАЗОВАТЕЛЬНАЯ ШКОЛА №21</w:t>
      </w:r>
    </w:p>
    <w:p w:rsidR="005475CD" w:rsidRPr="00A96EB9" w:rsidRDefault="005475CD" w:rsidP="005475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A96EB9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Г.ЮЖНО-САХАЛИНСКА</w:t>
      </w:r>
    </w:p>
    <w:p w:rsidR="005475CD" w:rsidRPr="00A96EB9" w:rsidRDefault="005475CD" w:rsidP="00547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>ПРИНЯТО</w:t>
      </w:r>
      <w:r w:rsidRPr="00A96EB9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>педагогическим советом школы</w:t>
      </w:r>
      <w:r w:rsidRPr="00A96EB9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>Протокол от «____» ____201__г. №___</w:t>
      </w:r>
      <w:r w:rsidRPr="00A96EB9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Pr="00A96EB9">
        <w:rPr>
          <w:rFonts w:ascii="Times New Roman" w:hAnsi="Times New Roman" w:cs="Times New Roman"/>
          <w:sz w:val="24"/>
          <w:szCs w:val="24"/>
        </w:rPr>
        <w:t>А.Г.Павлов</w:t>
      </w:r>
      <w:proofErr w:type="spellEnd"/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ab/>
        <w:t>Приказ от «__»___201__г. №___</w:t>
      </w: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программа по коррекции общего недоразвития речи (ОНР) </w:t>
      </w:r>
      <w:r w:rsidRPr="00A96EB9">
        <w:rPr>
          <w:rFonts w:ascii="Times New Roman" w:hAnsi="Times New Roman" w:cs="Times New Roman"/>
          <w:sz w:val="24"/>
          <w:szCs w:val="24"/>
        </w:rPr>
        <w:t xml:space="preserve">(по рекомендации </w:t>
      </w:r>
      <w:r w:rsidR="00DF3363">
        <w:rPr>
          <w:rFonts w:ascii="Times New Roman" w:hAnsi="Times New Roman" w:cs="Times New Roman"/>
          <w:sz w:val="24"/>
          <w:szCs w:val="24"/>
        </w:rPr>
        <w:t>Ц</w:t>
      </w:r>
      <w:r w:rsidRPr="00A96EB9">
        <w:rPr>
          <w:rFonts w:ascii="Times New Roman" w:hAnsi="Times New Roman" w:cs="Times New Roman"/>
          <w:sz w:val="24"/>
          <w:szCs w:val="24"/>
        </w:rPr>
        <w:t>ПМПК)</w:t>
      </w: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B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A96EB9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</w:p>
    <w:p w:rsidR="005475CD" w:rsidRPr="00A96EB9" w:rsidRDefault="005475CD" w:rsidP="005475CD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5475CD" w:rsidRDefault="005475CD" w:rsidP="005475CD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363" w:rsidRDefault="00DF3363" w:rsidP="005475CD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EB9" w:rsidRPr="00A96EB9" w:rsidRDefault="00A96EB9" w:rsidP="005475CD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>2020 год</w:t>
      </w:r>
    </w:p>
    <w:p w:rsidR="005475CD" w:rsidRPr="00A96EB9" w:rsidRDefault="005475CD" w:rsidP="005475CD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B9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5475CD" w:rsidRPr="00A96EB9" w:rsidRDefault="005475CD" w:rsidP="00547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коррекция нарушений устной и письменной речи у школьников 2 – </w:t>
      </w:r>
      <w:proofErr w:type="spell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имеющих нарушения письма и чтения, обусловленные общим недоразвитием речи (ОНР). 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звуковой стороны речи. Формирование полноценных представлений о звуковом составе слова на базе развития фонематических процессов и навыков анализа и синтеза </w:t>
      </w:r>
      <w:proofErr w:type="spell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слогозвукового</w:t>
      </w:r>
      <w:proofErr w:type="spell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слова. Коррекция нарушенного звукопроизношения.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лексико-грамматических средств языка: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значений имеющихся у детей слов и дальнейшее обогащение словарного запаса как путем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значения используемых синтаксических конструкций;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связной речи: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построения связного высказывания; программирование смысла и смысловой культуры высказывания;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логики (связности, последовательности), точное и четкое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и совершенствование психологических предпосылок к обучению:</w:t>
      </w:r>
    </w:p>
    <w:p w:rsidR="005475CD" w:rsidRPr="00A96EB9" w:rsidRDefault="005475CD" w:rsidP="00A96E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устойчивости внимания;</w:t>
      </w:r>
    </w:p>
    <w:p w:rsidR="005475CD" w:rsidRPr="00A96EB9" w:rsidRDefault="005475CD" w:rsidP="00A96E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наблюдательности (особенно к языковым явлениям);</w:t>
      </w:r>
    </w:p>
    <w:p w:rsidR="005475CD" w:rsidRPr="00A96EB9" w:rsidRDefault="005475CD" w:rsidP="00A96E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способности к запоминанию;</w:t>
      </w:r>
    </w:p>
    <w:p w:rsidR="005475CD" w:rsidRPr="00A96EB9" w:rsidRDefault="005475CD" w:rsidP="00A96E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способности к переключению;</w:t>
      </w:r>
    </w:p>
    <w:p w:rsidR="005475CD" w:rsidRPr="00A96EB9" w:rsidRDefault="005475CD" w:rsidP="00A96E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навыков и приемов самоконтроля;</w:t>
      </w:r>
    </w:p>
    <w:p w:rsidR="005475CD" w:rsidRPr="00A96EB9" w:rsidRDefault="005475CD" w:rsidP="00A96E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познавательной активности;</w:t>
      </w:r>
    </w:p>
    <w:p w:rsidR="005475CD" w:rsidRPr="00A96EB9" w:rsidRDefault="005475CD" w:rsidP="00A96E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произвольности общения и поведения.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полноценных учебных умений: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предстоящей деятельности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своей деятельности (от умения работать с образцами до умения пользоваться специальными приемами самоконтроля);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 в определенном темпе (умение быстро и качественно писать, считать; проводить анализ, сравнение, сопоставление и т.д.);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знаний в новых ситуациях;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анализ, оценка продуктивности собственной деятельности.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и совершенствование коммуникативной готовности к обучению: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внимательно слушать и слышать учителя, не переключаясь на посторонние воздействия; подчинять свои действия его инструкциям;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понять и принять учебную задачу, поставленную в вербальной форме;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коммуникативных умений и навыков, адекватных ситуации учебной деятельности: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 в точном соответствии с инструкцией, заданием;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 по ходу учебной работы с адекватным использованием усвоенной терминологии;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двумя – тремя фразами по ходу и итогам учебной работы;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инструкции (схемы) при подготовке развернутого высказывания по ходу и итогам учебной работы;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усвоенной учебной терминологии в связных высказываниях;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к учителю или товарищу по группе за разъяснением;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пояснение инструкции, учебной задачи с использованием новой терминологии;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развернутый отчет о последовательности выполнения учебной работы, подведение итогов занятия;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задания при выполнении коллективных видов учебной работы;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дифференцированного опроса и оценка ответов своих товарищей (в роли руководителя различных видов учебной работы);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речевого этикета при общении;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устных связных высказываний с элементами творчества (фантазии).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Характеристика </w:t>
      </w:r>
      <w:proofErr w:type="gramStart"/>
      <w:r w:rsidRPr="00A9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данной категории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функции и психологических предпосылок к овладению полноценной учебной деятельностью.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Нарушения фонетико-фонематического компонента речевой системы.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звукопроизношения.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фонематических процессов.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у детей данной категории наблюдается: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предпосылок к спонтанному развитию навыков анализа и синтеза звукового состава слова;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предпосылок к успешному овладению грамотой;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трудности овладения письмом и чтением (наличие специфических </w:t>
      </w:r>
      <w:proofErr w:type="spell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дислексических</w:t>
      </w:r>
      <w:proofErr w:type="spell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ошибок на фоне большого количества разнообразных других).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Нарушения лексико-грамматического компонента речевой системы.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Лексический запас ограничен рамками обиходно-бытовой тематики, качественно неполноценен (неправомерное расширение или сужение значений слов; ошибки в употреблении слов; смешение по смыслу и акустическому свойству).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Грамматический строй недостаточно сформирован. В речи отсутствуют сложные синтаксические конструкции, присутствуют множественные аграмматизмы в предложениях простых синтаксических конструкций.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у детей данной категории наблюдаются: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недостаточное понимание учебных заданий, указаний, инструкций учителя;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трудности овладения учебными понятиями, терминами;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трудности формирования и формулирования собственных мыслей в процессе учебной работы;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недостаточное развитие связной речи.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Психологические особенности.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Неустойчивое внимание.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Недостаточная наблюдательность по отношению к языковым явлениям.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Недостаточное развитие способности к переключению.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Недостаточное развитие словесно-логического мышления.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Недостаточная способность к запоминанию преимущественно словесного материала.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Недостаточное развитие самоконтроля, преимущественно в области языковых явлений.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произвольности в общении и деятельности.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этого у детей данной категории наблюдаются: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психологических предпосылок к овладению полноценными навыками учебной деятельности;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трудности формирования учебных умений (планирование предстоящей работы; определение путей и средств достижения учебной цели, контролирование деятельности; умение работать в определенном темпе).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коррекционной работы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Коррекция дефектов звукопроизношения и развитие фонематических процессов. Совершенствование представлений о звуковом составе слова на основе развития навыков анализа и синтеза.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Уточнение значений слов и обогащение словарного запаса путем накопления новых слов, относящихся к разным частям речи и за счет овладения различными способами словообразования.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Уточнение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конструкций. Совершенствование умения строить предложение адекватно замыслу.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навыков построения связного высказывания, установление логической последовательности, связности предложений. Учить отбору языковых сре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построения высказывания в тех или иных целях общения.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проведенной логопедической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знать:</w:t>
      </w:r>
    </w:p>
    <w:p w:rsidR="005475CD" w:rsidRPr="00A96EB9" w:rsidRDefault="005475CD" w:rsidP="005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звуки и буквы.</w:t>
      </w:r>
    </w:p>
    <w:p w:rsidR="005475CD" w:rsidRPr="00A96EB9" w:rsidRDefault="005475CD" w:rsidP="005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слог.</w:t>
      </w:r>
      <w:proofErr w:type="gramEnd"/>
    </w:p>
    <w:p w:rsidR="005475CD" w:rsidRPr="00A96EB9" w:rsidRDefault="005475CD" w:rsidP="005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между собой: звуки и буквы, гласные и согласные звуки, слоги, слова, словосочетания, предложения и текст.</w:t>
      </w:r>
    </w:p>
    <w:p w:rsidR="005475CD" w:rsidRPr="00A96EB9" w:rsidRDefault="005475CD" w:rsidP="00547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родственных слов (близость значения, наличие общей части — корня).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проведенной логопедической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уметь: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этому времени должна быть создана основа (предпосылки) для продуктивного усвоения правил правописания, связанных с полноценными представлениями о морфологическом составе слова.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дифференцировать все изученные звуки.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достаточно развитой речью для усвоения учебной программы на минимальном базовом уровне;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«звук», «буква», «твердый согласный звук», «мягкий согласный звук», «глухой согласный звук», «звонкий согласный звук», «слог», «предложение» на практическом уровне.</w:t>
      </w:r>
      <w:proofErr w:type="gramEnd"/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 обозначать слоги, звуки и слова, границы предложения, предлоги.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последовательность слов в предложении, слогов и звуков в словах.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звуковой, буквенный, слоговой анализ и синтез слов, а также языковой анализ и синтез предложений.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правильно понимать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изученной программы.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пользоваться различными способами словообразования.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суть выполняемых упражнений, последовательность производимых умственных действий в развернутом высказывании.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текста слова, словосочетания и предложения.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словами в словосочетании, предложении и между предложениями в тексте.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творческого рассказывания.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употреблять в самостоятельной речи простые и сложные предложения.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применять в речи все лексико-грамматические категории слов.</w:t>
      </w:r>
    </w:p>
    <w:p w:rsidR="005475CD" w:rsidRPr="00A96EB9" w:rsidRDefault="005475CD" w:rsidP="00547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речевое высказывание в соответствии с фонетическими нормами русского языка.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(УУД)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(мотивация учения, формирование основ гражданской идентичности личности).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(«какое значение, смысл имеет для меня учение», и уметь находить ответ на него).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формулирование познавательной цели;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поиск и выделение информации;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знаково-символический;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моделирование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Логические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анализ с целью выделения признаков (существенных, несущественных)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синтез как составление целого из частей, восполняя недостающие компоненты;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- выбор оснований и критериев для сравнения,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подведение под понятие, выведение следствий;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установление причинно-следственных связей;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построение логической цепи рассуждений;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доказательство;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- выдвижение гипотез и их обоснование.</w:t>
      </w:r>
    </w:p>
    <w:p w:rsidR="005475CD" w:rsidRPr="00A96EB9" w:rsidRDefault="005475CD" w:rsidP="005475CD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постановки и решения проблем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проблемы;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создание способов решения проблем творческого и поискового характера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5475CD" w:rsidRPr="00A96EB9" w:rsidRDefault="005475CD" w:rsidP="005475C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 (определение цели, функций участников, способов взаимодействия).</w:t>
      </w:r>
    </w:p>
    <w:p w:rsidR="005475CD" w:rsidRPr="00A96EB9" w:rsidRDefault="005475CD" w:rsidP="005475C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информации).</w:t>
      </w:r>
    </w:p>
    <w:p w:rsidR="005475CD" w:rsidRPr="00A96EB9" w:rsidRDefault="005475CD" w:rsidP="005475C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</w:t>
      </w:r>
    </w:p>
    <w:p w:rsidR="005475CD" w:rsidRPr="00A96EB9" w:rsidRDefault="005475CD" w:rsidP="005475C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(выявление, идентификация проблемы, поиск и оценка альтернативных способов разрешения конфликта, принятие решения и его реализация).</w:t>
      </w:r>
    </w:p>
    <w:p w:rsidR="005475CD" w:rsidRPr="00A96EB9" w:rsidRDefault="005475CD" w:rsidP="005475C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партнёра точностью выражать свои мысли (контроль, коррекция, оценка действий партнёра, умение с достаточной полнотой и точностью выражать свои мысли).</w:t>
      </w:r>
    </w:p>
    <w:p w:rsidR="005475CD" w:rsidRPr="00A96EB9" w:rsidRDefault="005475CD" w:rsidP="0054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5475CD" w:rsidRPr="00A96EB9" w:rsidRDefault="005475CD" w:rsidP="005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5475CD" w:rsidRPr="00A96EB9" w:rsidRDefault="005475CD" w:rsidP="005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(определение последовательности промежуточных целей, с учётом конечного результата; составление плана и последовательности действий).</w:t>
      </w:r>
    </w:p>
    <w:p w:rsidR="005475CD" w:rsidRPr="00A96EB9" w:rsidRDefault="005475CD" w:rsidP="005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(предвосхищение результата и уровня усвоения, его временных характеристик).</w:t>
      </w:r>
    </w:p>
    <w:p w:rsidR="005475CD" w:rsidRPr="00A96EB9" w:rsidRDefault="005475CD" w:rsidP="005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(в форме сличения способа действия и его результата с заданным эталоном с целью обнаружения отклонений и отличий от эталона).</w:t>
      </w:r>
    </w:p>
    <w:p w:rsidR="005475CD" w:rsidRPr="00A96EB9" w:rsidRDefault="005475CD" w:rsidP="005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(внесение необходимых дополнений и корректив в </w:t>
      </w:r>
      <w:proofErr w:type="gram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продукта). </w:t>
      </w:r>
    </w:p>
    <w:p w:rsidR="005475CD" w:rsidRPr="00A96EB9" w:rsidRDefault="005475CD" w:rsidP="005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5475CD" w:rsidRPr="00A96EB9" w:rsidRDefault="005475CD" w:rsidP="005475C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</w:r>
    </w:p>
    <w:p w:rsidR="00CA5D68" w:rsidRPr="00A96EB9" w:rsidRDefault="00CA5D68" w:rsidP="00CA5D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68" w:rsidRDefault="00CA5D68" w:rsidP="00CA5D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1 час в неделю  - 31 час в год.</w:t>
      </w:r>
    </w:p>
    <w:p w:rsidR="00A96EB9" w:rsidRDefault="00A96EB9" w:rsidP="00CA5D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B9" w:rsidRDefault="00A96EB9" w:rsidP="00CA5D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B9" w:rsidRDefault="00A96EB9" w:rsidP="00CA5D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B9" w:rsidRDefault="00A96EB9" w:rsidP="00CA5D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B9" w:rsidRPr="00A96EB9" w:rsidRDefault="00A96EB9" w:rsidP="00CA5D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68" w:rsidRPr="00A96EB9" w:rsidRDefault="00CA5D68" w:rsidP="00CA5D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CD" w:rsidRPr="00A96EB9" w:rsidRDefault="005475CD" w:rsidP="00A96EB9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ЛОГОПЕДИЧЕСКИХ ЗАНЯТИЙ КОРРЕКЦИИ ОНР ВО 2 КЛАССЕ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559"/>
        <w:gridCol w:w="1418"/>
        <w:gridCol w:w="2551"/>
      </w:tblGrid>
      <w:tr w:rsidR="005475CD" w:rsidRPr="00A96EB9" w:rsidTr="00175949">
        <w:tc>
          <w:tcPr>
            <w:tcW w:w="993" w:type="dxa"/>
          </w:tcPr>
          <w:p w:rsidR="005475CD" w:rsidRPr="00A96EB9" w:rsidRDefault="005475CD" w:rsidP="004E0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475CD" w:rsidRPr="00A96EB9" w:rsidRDefault="005475CD" w:rsidP="004E0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5475CD" w:rsidRPr="00A96EB9" w:rsidRDefault="005475CD" w:rsidP="004E0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418" w:type="dxa"/>
          </w:tcPr>
          <w:p w:rsidR="005475CD" w:rsidRPr="00A96EB9" w:rsidRDefault="005475CD" w:rsidP="004E0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5475CD" w:rsidRPr="00A96EB9" w:rsidRDefault="005475CD" w:rsidP="004E0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5475CD" w:rsidRPr="00A96EB9" w:rsidTr="00175949">
        <w:tc>
          <w:tcPr>
            <w:tcW w:w="993" w:type="dxa"/>
          </w:tcPr>
          <w:p w:rsidR="005475CD" w:rsidRPr="00A96EB9" w:rsidRDefault="005475CD" w:rsidP="004E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475CD" w:rsidRPr="00A96EB9" w:rsidRDefault="005475CD" w:rsidP="004E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Диагностика устной и письменной речи. Исследование процесса письма и чтения.</w:t>
            </w:r>
          </w:p>
        </w:tc>
        <w:tc>
          <w:tcPr>
            <w:tcW w:w="1559" w:type="dxa"/>
          </w:tcPr>
          <w:p w:rsidR="005475CD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</w:t>
            </w:r>
          </w:p>
        </w:tc>
        <w:tc>
          <w:tcPr>
            <w:tcW w:w="1418" w:type="dxa"/>
          </w:tcPr>
          <w:p w:rsidR="005475CD" w:rsidRPr="00A96EB9" w:rsidRDefault="00A96EB9" w:rsidP="00A96E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5475CD" w:rsidRPr="00A96EB9" w:rsidRDefault="005475CD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475CD" w:rsidRPr="00A96EB9" w:rsidTr="00175949">
        <w:tc>
          <w:tcPr>
            <w:tcW w:w="993" w:type="dxa"/>
          </w:tcPr>
          <w:p w:rsidR="005475CD" w:rsidRPr="00A96EB9" w:rsidRDefault="005475CD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5475CD" w:rsidRPr="00A96EB9" w:rsidRDefault="005475CD" w:rsidP="004E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предложение</w:t>
            </w:r>
          </w:p>
        </w:tc>
        <w:tc>
          <w:tcPr>
            <w:tcW w:w="1559" w:type="dxa"/>
          </w:tcPr>
          <w:p w:rsidR="005475CD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</w:t>
            </w:r>
          </w:p>
        </w:tc>
        <w:tc>
          <w:tcPr>
            <w:tcW w:w="1418" w:type="dxa"/>
          </w:tcPr>
          <w:p w:rsidR="005475CD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5475CD" w:rsidRPr="00A96EB9" w:rsidRDefault="005475CD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1559" w:type="dxa"/>
          </w:tcPr>
          <w:p w:rsidR="00CA5D68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vAlign w:val="center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</w:t>
            </w:r>
          </w:p>
        </w:tc>
        <w:tc>
          <w:tcPr>
            <w:tcW w:w="1559" w:type="dxa"/>
          </w:tcPr>
          <w:p w:rsidR="00CA5D68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vAlign w:val="center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1559" w:type="dxa"/>
          </w:tcPr>
          <w:p w:rsidR="00CA5D68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I ряда. Буквы </w:t>
            </w:r>
            <w:proofErr w:type="gramStart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А-О</w:t>
            </w:r>
            <w:proofErr w:type="gramEnd"/>
          </w:p>
        </w:tc>
        <w:tc>
          <w:tcPr>
            <w:tcW w:w="1559" w:type="dxa"/>
          </w:tcPr>
          <w:p w:rsidR="00CA5D68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I ряда. Буквы </w:t>
            </w:r>
            <w:proofErr w:type="gramStart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О-У</w:t>
            </w:r>
            <w:proofErr w:type="gramEnd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A5D68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1 ряда. Буквы </w:t>
            </w:r>
            <w:proofErr w:type="gramStart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И-У</w:t>
            </w:r>
            <w:proofErr w:type="gramEnd"/>
          </w:p>
        </w:tc>
        <w:tc>
          <w:tcPr>
            <w:tcW w:w="1559" w:type="dxa"/>
          </w:tcPr>
          <w:p w:rsidR="00CA5D68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II ряда. Буквы </w:t>
            </w:r>
            <w:proofErr w:type="gramStart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Ё-Ю</w:t>
            </w:r>
            <w:proofErr w:type="gramEnd"/>
          </w:p>
        </w:tc>
        <w:tc>
          <w:tcPr>
            <w:tcW w:w="1559" w:type="dxa"/>
          </w:tcPr>
          <w:p w:rsidR="00CA5D68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твердые и мягкие.</w:t>
            </w:r>
          </w:p>
        </w:tc>
        <w:tc>
          <w:tcPr>
            <w:tcW w:w="1559" w:type="dxa"/>
          </w:tcPr>
          <w:p w:rsidR="00CA5D68" w:rsidRPr="00A96EB9" w:rsidRDefault="00A87487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</w:t>
            </w:r>
            <w:r w:rsidR="00175949"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-27.11.20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– показатель мягкости согласного.</w:t>
            </w:r>
          </w:p>
        </w:tc>
        <w:tc>
          <w:tcPr>
            <w:tcW w:w="1559" w:type="dxa"/>
          </w:tcPr>
          <w:p w:rsidR="00CA5D68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1559" w:type="dxa"/>
          </w:tcPr>
          <w:p w:rsidR="00CA5D68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11.12.20-18.12.20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гласные.</w:t>
            </w:r>
          </w:p>
        </w:tc>
        <w:tc>
          <w:tcPr>
            <w:tcW w:w="1559" w:type="dxa"/>
          </w:tcPr>
          <w:p w:rsidR="00CA5D68" w:rsidRPr="00A96EB9" w:rsidRDefault="00175949" w:rsidP="00A9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25.12.20-15.01.21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непроверяемые.</w:t>
            </w:r>
          </w:p>
        </w:tc>
        <w:tc>
          <w:tcPr>
            <w:tcW w:w="1559" w:type="dxa"/>
          </w:tcPr>
          <w:p w:rsidR="00CA5D68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22.01.21-29.01.21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559" w:type="dxa"/>
          </w:tcPr>
          <w:p w:rsidR="00CA5D68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05.02.21-19.02.21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согласные</w:t>
            </w:r>
          </w:p>
        </w:tc>
        <w:tc>
          <w:tcPr>
            <w:tcW w:w="1559" w:type="dxa"/>
          </w:tcPr>
          <w:p w:rsidR="00CA5D68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26.02.21-05.03.21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Сомнительные согласные в середине слова.</w:t>
            </w:r>
          </w:p>
        </w:tc>
        <w:tc>
          <w:tcPr>
            <w:tcW w:w="1559" w:type="dxa"/>
          </w:tcPr>
          <w:p w:rsidR="00CA5D68" w:rsidRPr="00A96EB9" w:rsidRDefault="00175949" w:rsidP="00A9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12.03.21-19.03.21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7" w:type="dxa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Б-П, </w:t>
            </w:r>
            <w:proofErr w:type="gramStart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В-Ф, Г-К, Ж-Ш, З-С.</w:t>
            </w:r>
          </w:p>
        </w:tc>
        <w:tc>
          <w:tcPr>
            <w:tcW w:w="1559" w:type="dxa"/>
          </w:tcPr>
          <w:p w:rsidR="00CA5D68" w:rsidRPr="00A96EB9" w:rsidRDefault="00175949" w:rsidP="00A9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02.04.21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75949" w:rsidRPr="00A96EB9" w:rsidTr="00175949">
        <w:tc>
          <w:tcPr>
            <w:tcW w:w="993" w:type="dxa"/>
          </w:tcPr>
          <w:p w:rsidR="00175949" w:rsidRPr="00A96EB9" w:rsidRDefault="00175949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7" w:type="dxa"/>
          </w:tcPr>
          <w:p w:rsidR="00175949" w:rsidRPr="00A96EB9" w:rsidRDefault="00175949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оптически сходных букв.</w:t>
            </w:r>
          </w:p>
        </w:tc>
        <w:tc>
          <w:tcPr>
            <w:tcW w:w="1559" w:type="dxa"/>
          </w:tcPr>
          <w:p w:rsidR="00175949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09.04.21</w:t>
            </w:r>
          </w:p>
        </w:tc>
        <w:tc>
          <w:tcPr>
            <w:tcW w:w="1418" w:type="dxa"/>
          </w:tcPr>
          <w:p w:rsidR="00175949" w:rsidRPr="00A96EB9" w:rsidRDefault="00175949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175949" w:rsidRPr="00A96EB9" w:rsidRDefault="00175949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75949" w:rsidRPr="00A96EB9" w:rsidTr="00175949">
        <w:tc>
          <w:tcPr>
            <w:tcW w:w="993" w:type="dxa"/>
          </w:tcPr>
          <w:p w:rsidR="00175949" w:rsidRPr="00A96EB9" w:rsidRDefault="00175949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7" w:type="dxa"/>
            <w:vAlign w:val="center"/>
          </w:tcPr>
          <w:p w:rsidR="00175949" w:rsidRPr="00A96EB9" w:rsidRDefault="00175949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С-Ш.</w:t>
            </w:r>
          </w:p>
        </w:tc>
        <w:tc>
          <w:tcPr>
            <w:tcW w:w="1559" w:type="dxa"/>
          </w:tcPr>
          <w:p w:rsidR="00175949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418" w:type="dxa"/>
          </w:tcPr>
          <w:p w:rsidR="00175949" w:rsidRPr="00A96EB9" w:rsidRDefault="00175949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175949" w:rsidRPr="00A96EB9" w:rsidRDefault="00175949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75949" w:rsidRPr="00A96EB9" w:rsidTr="00175949">
        <w:tc>
          <w:tcPr>
            <w:tcW w:w="993" w:type="dxa"/>
          </w:tcPr>
          <w:p w:rsidR="00175949" w:rsidRPr="00A96EB9" w:rsidRDefault="00175949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7" w:type="dxa"/>
            <w:vAlign w:val="center"/>
          </w:tcPr>
          <w:p w:rsidR="00175949" w:rsidRPr="00A96EB9" w:rsidRDefault="00175949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З-Ж.</w:t>
            </w:r>
          </w:p>
        </w:tc>
        <w:tc>
          <w:tcPr>
            <w:tcW w:w="1559" w:type="dxa"/>
          </w:tcPr>
          <w:p w:rsidR="00175949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23.04.21</w:t>
            </w:r>
          </w:p>
        </w:tc>
        <w:tc>
          <w:tcPr>
            <w:tcW w:w="1418" w:type="dxa"/>
          </w:tcPr>
          <w:p w:rsidR="00175949" w:rsidRPr="00A96EB9" w:rsidRDefault="00175949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175949" w:rsidRPr="00A96EB9" w:rsidRDefault="00175949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75949" w:rsidRPr="00A96EB9" w:rsidTr="00175949">
        <w:tc>
          <w:tcPr>
            <w:tcW w:w="993" w:type="dxa"/>
          </w:tcPr>
          <w:p w:rsidR="00175949" w:rsidRPr="00A96EB9" w:rsidRDefault="00175949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7" w:type="dxa"/>
            <w:vAlign w:val="center"/>
          </w:tcPr>
          <w:p w:rsidR="00175949" w:rsidRPr="00A96EB9" w:rsidRDefault="00175949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З-Ж-С-Ш</w:t>
            </w:r>
          </w:p>
        </w:tc>
        <w:tc>
          <w:tcPr>
            <w:tcW w:w="1559" w:type="dxa"/>
          </w:tcPr>
          <w:p w:rsidR="00175949" w:rsidRPr="00A96EB9" w:rsidRDefault="00175949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30.04.21</w:t>
            </w:r>
          </w:p>
        </w:tc>
        <w:tc>
          <w:tcPr>
            <w:tcW w:w="1418" w:type="dxa"/>
          </w:tcPr>
          <w:p w:rsidR="00175949" w:rsidRPr="00A96EB9" w:rsidRDefault="00175949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175949" w:rsidRPr="00A96EB9" w:rsidRDefault="00175949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175949" w:rsidRPr="00A96EB9" w:rsidTr="00175949">
        <w:tc>
          <w:tcPr>
            <w:tcW w:w="993" w:type="dxa"/>
          </w:tcPr>
          <w:p w:rsidR="00175949" w:rsidRPr="00A96EB9" w:rsidRDefault="00175949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7" w:type="dxa"/>
            <w:vAlign w:val="center"/>
          </w:tcPr>
          <w:p w:rsidR="00175949" w:rsidRPr="00A96EB9" w:rsidRDefault="00175949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Ч, </w:t>
            </w:r>
            <w:proofErr w:type="gramStart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1559" w:type="dxa"/>
          </w:tcPr>
          <w:p w:rsidR="00175949" w:rsidRPr="00A96EB9" w:rsidRDefault="001E074E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="00175949"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418" w:type="dxa"/>
          </w:tcPr>
          <w:p w:rsidR="00175949" w:rsidRPr="00A96EB9" w:rsidRDefault="00175949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175949" w:rsidRPr="00A96EB9" w:rsidRDefault="00175949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CA5D68" w:rsidRPr="00A96EB9" w:rsidTr="00175949">
        <w:tc>
          <w:tcPr>
            <w:tcW w:w="993" w:type="dxa"/>
          </w:tcPr>
          <w:p w:rsidR="00CA5D68" w:rsidRPr="00A96EB9" w:rsidRDefault="00CA5D68" w:rsidP="004E04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7" w:type="dxa"/>
            <w:vAlign w:val="center"/>
          </w:tcPr>
          <w:p w:rsidR="00CA5D68" w:rsidRPr="00A96EB9" w:rsidRDefault="00CA5D68" w:rsidP="004E04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Итоговое занятие</w:t>
            </w:r>
          </w:p>
        </w:tc>
        <w:tc>
          <w:tcPr>
            <w:tcW w:w="1559" w:type="dxa"/>
          </w:tcPr>
          <w:p w:rsidR="00CA5D68" w:rsidRPr="00A96EB9" w:rsidRDefault="001E074E" w:rsidP="00A96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1418" w:type="dxa"/>
          </w:tcPr>
          <w:p w:rsidR="00CA5D68" w:rsidRPr="00A96EB9" w:rsidRDefault="00CA5D68" w:rsidP="00A9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CA5D68" w:rsidRPr="00A96EB9" w:rsidRDefault="00CA5D68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CA5D68" w:rsidRPr="00A96EB9" w:rsidRDefault="00CA5D68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475CD" w:rsidRPr="00A96EB9" w:rsidRDefault="00CA5D68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Итого: 31 час</w:t>
      </w:r>
    </w:p>
    <w:p w:rsidR="00CA5D68" w:rsidRPr="00A96EB9" w:rsidRDefault="00CA5D68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CD" w:rsidRPr="00A96EB9" w:rsidRDefault="005475CD" w:rsidP="00CA5D6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1. Азбука профессионала. Выпуск №1 «Учимся писать красиво». Составитель: Смирнова Н.И. – М. ООО «Пресс-Мастер», 2002.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Ахутина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Т. В. Нейропсихологический подход к диагностике и коррекции трудностей обучения письму. – СПб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Изд-во СПбГУ, 2001.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3. Безруких М.М. Готов ли ребенок к школе? – 2-е изд.,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-Граф, 2007.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М.М. Трудности обучения в начальной школе: Причины, диагностика, комплексная помощь. – М.: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, 2009.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Визель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Т.Г. Основы нейропсихологии: учеб. Для студентов вузов.- М.: АСТ: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Транзиткнига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, 2005.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6. Глинка Г.А. Буду говорить, читать, писать правильно. – М., 1997.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7. Елецкая О.В., Горбачевская Н.Ю. Организация логопедической работы в школе. – М.: ТЦ Сфера, 2006.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Л.Н, Коррекция устной и письменной речи учащихся начальной школы. – М.: Просвещение, 1991.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9. Игра-планшет «Подготовка к письму». – М. ЗАО «РОСМЭН-ПРЕСС», 2005.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10. Иншакова О.Б. Альбом для логопеда. – М.: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, 1998. 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11. Иншакова О.Б. Развитие зрительно-предметного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 1 часть. – М.: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, 2003.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12. Иншакова О.Б. Развитие графических навыков. 2 часть. – М.: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, 2003.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13. Каше Г.А. Подготовка к школе детей с недостатками речи. – М.: Просвещение, 1985.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14. Корнев А.Н.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детей. – СПб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Гиппократ, 1995.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А.Р. Язык и сознание. Под редакцией Е.Д. Хомской. Ростов н\Д.: изд-во «Феникс», 1998.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16. Логопедия: Учебное пособие для студентов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 Институтов по 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 «Дефектология».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Л.С.Волкова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, Р.И.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и др. – М.: Просвещение, 1989.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17. Мазанова Е.В. Коррекция 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оптической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дисграфии. Конспекты занятий с младшими школьниками. – М.: «Гном и Д», 2006.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Милостивенко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Л.Г. Методические рекомендации по предупреждению ошибок чтения и письма у детей. – СПб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1995.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19. Нейропсихологическая диагностика, обследование письма и чтения младших школьников. Под редакцией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Т.В.Ахутиной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О.Б.Иншаковой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. – М.: В. Секачев, 2008.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20. Осипенко Т.Н. Психоневрологическое развитие дошкольников. – М.: Медицина, 1996.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21. Парамонова Л.Г. Правописание, шаг за шагом. – СПб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Дельта, 1998.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Русецкая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М.Н. Нарушения чтения у младших школьников: Анализ речевых и зрительных причин: Монография. – СПб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КАРО, 2007.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И.Н. Нарушения письменной речи и их преодоление у младших школьников: Учебное пособие. – М.: ВЛАДОС, 1995.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24. Семенович А.В. Нейропсихологическая диагностика и коррекция в детском возрасте: Учеб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>. учеб. заведений. – М.: Издательский центр «Академия», 2002.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>25. Соболева А.Е., Кондратьева Н.Н. Русский язык с улыбкой. – М.: ТЦ «Сфера»,2007.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Т.А., Соколова Е.И. Детям о времени. Популярное пособие для родителей и педагогов. – Ярославль: Академия развития, 1996.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Фотекова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 Т.А. Состояние вербальных и невербальных функций при ОНР и ЗПР: нейропсихологический анализ: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A96EB9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. наук. – М.,2003. 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28. Фомичева М.Ф. Воспитание у детей правильного произношения: Практикум по логопедии. – М., 1989. 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6EB9">
        <w:rPr>
          <w:rFonts w:ascii="Times New Roman" w:hAnsi="Times New Roman" w:cs="Times New Roman"/>
          <w:sz w:val="24"/>
          <w:szCs w:val="24"/>
          <w:lang w:eastAsia="ru-RU"/>
        </w:rPr>
        <w:t xml:space="preserve">29. Голубь Т.Н. Графические диктанты. </w:t>
      </w:r>
    </w:p>
    <w:p w:rsidR="005475CD" w:rsidRPr="00A96EB9" w:rsidRDefault="005475CD" w:rsidP="005475C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5F6" w:rsidRPr="00A96EB9" w:rsidRDefault="00DF3363" w:rsidP="005475C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425F6" w:rsidRPr="00A9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77F"/>
    <w:multiLevelType w:val="hybridMultilevel"/>
    <w:tmpl w:val="98E4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B7F4D"/>
    <w:multiLevelType w:val="hybridMultilevel"/>
    <w:tmpl w:val="E0D4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37F"/>
    <w:multiLevelType w:val="multilevel"/>
    <w:tmpl w:val="FAB8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57B74"/>
    <w:multiLevelType w:val="hybridMultilevel"/>
    <w:tmpl w:val="2AB0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58FE"/>
    <w:multiLevelType w:val="multilevel"/>
    <w:tmpl w:val="988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41F53"/>
    <w:multiLevelType w:val="multilevel"/>
    <w:tmpl w:val="F4B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D8"/>
    <w:rsid w:val="00175949"/>
    <w:rsid w:val="001E074E"/>
    <w:rsid w:val="005475CD"/>
    <w:rsid w:val="008539D8"/>
    <w:rsid w:val="00A87487"/>
    <w:rsid w:val="00A96EB9"/>
    <w:rsid w:val="00B670BA"/>
    <w:rsid w:val="00CA5D68"/>
    <w:rsid w:val="00DD7857"/>
    <w:rsid w:val="00DF3363"/>
    <w:rsid w:val="00E2176E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CD"/>
    <w:pPr>
      <w:ind w:left="720"/>
      <w:contextualSpacing/>
    </w:pPr>
  </w:style>
  <w:style w:type="paragraph" w:styleId="a5">
    <w:name w:val="No Spacing"/>
    <w:uiPriority w:val="1"/>
    <w:qFormat/>
    <w:rsid w:val="00547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CD"/>
    <w:pPr>
      <w:ind w:left="720"/>
      <w:contextualSpacing/>
    </w:pPr>
  </w:style>
  <w:style w:type="paragraph" w:styleId="a5">
    <w:name w:val="No Spacing"/>
    <w:uiPriority w:val="1"/>
    <w:qFormat/>
    <w:rsid w:val="00547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4</cp:revision>
  <cp:lastPrinted>2020-09-14T00:02:00Z</cp:lastPrinted>
  <dcterms:created xsi:type="dcterms:W3CDTF">2020-09-13T22:54:00Z</dcterms:created>
  <dcterms:modified xsi:type="dcterms:W3CDTF">2021-01-27T23:34:00Z</dcterms:modified>
</cp:coreProperties>
</file>