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05" w:rsidRDefault="00F83897">
      <w:r w:rsidRPr="00F83897">
        <w:drawing>
          <wp:inline distT="0" distB="0" distL="0" distR="0">
            <wp:extent cx="9431655" cy="6543675"/>
            <wp:effectExtent l="19050" t="0" r="1714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3897" w:rsidRDefault="00F83897">
      <w:r w:rsidRPr="00F83897">
        <w:lastRenderedPageBreak/>
        <w:drawing>
          <wp:inline distT="0" distB="0" distL="0" distR="0">
            <wp:extent cx="9315450" cy="6562725"/>
            <wp:effectExtent l="19050" t="0" r="19050" b="0"/>
            <wp:docPr id="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3897" w:rsidRDefault="00F83897">
      <w:r w:rsidRPr="00F83897">
        <w:lastRenderedPageBreak/>
        <w:drawing>
          <wp:inline distT="0" distB="0" distL="0" distR="0">
            <wp:extent cx="9431655" cy="6391275"/>
            <wp:effectExtent l="19050" t="0" r="1714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2B1E" w:rsidRDefault="009F2B1E">
      <w:r w:rsidRPr="009F2B1E">
        <w:lastRenderedPageBreak/>
        <w:drawing>
          <wp:inline distT="0" distB="0" distL="0" distR="0">
            <wp:extent cx="9431655" cy="6324600"/>
            <wp:effectExtent l="19050" t="0" r="1714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2B1E" w:rsidRDefault="009F2B1E">
      <w:r w:rsidRPr="009F2B1E">
        <w:lastRenderedPageBreak/>
        <w:drawing>
          <wp:inline distT="0" distB="0" distL="0" distR="0">
            <wp:extent cx="9431655" cy="6477000"/>
            <wp:effectExtent l="19050" t="0" r="1714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2B1E" w:rsidRDefault="009F2B1E">
      <w:r w:rsidRPr="009F2B1E">
        <w:lastRenderedPageBreak/>
        <w:drawing>
          <wp:inline distT="0" distB="0" distL="0" distR="0">
            <wp:extent cx="9431655" cy="6290779"/>
            <wp:effectExtent l="19050" t="0" r="1714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F2B1E" w:rsidSect="00F83897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897"/>
    <w:rsid w:val="00422B05"/>
    <w:rsid w:val="009F2B1E"/>
    <w:rsid w:val="00F8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4-2015\3%20&#1095;&#1077;&#1090;&#1074;&#1077;&#1088;&#1090;&#1100;\1%20&#1076;&#1083;&#1103;%201-&#1093;%20&#1082;&#1083;&#1072;&#1089;&#1089;&#1086;&#1074;%20&#1076;&#1080;&#1072;&#1075;&#1085;&#1086;&#1089;&#1090;.&#1088;&#1072;&#1073;&#1086;&#1090;&#1072;\&#1048;&#1090;&#1086;&#1075;&#1080;%20&#1076;&#1080;&#1072;&#1075;&#1085;&#1086;&#1089;&#1090;&#1080;&#1082;\&#1072;&#1085;&#1072;&#1083;&#1080;&#1079;%20&#1087;&#1086;%20&#1084;&#1072;&#1090;&#1077;&#1084;&#1072;&#1090;&#1080;&#1082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5-2016\2%20&#1095;&#1077;&#1090;&#1074;&#1077;&#1088;&#1090;&#1100;\2%20&#1095;&#1077;&#1090;&#1074;&#1077;&#1088;&#1090;&#1100;\2%20&#1082;&#1083;&#1072;&#1089;&#1089;\&#1084;&#1072;&#1090;&#1077;&#1084;&#1072;&#1090;&#1080;&#1082;&#1072;%202%20&#1082;&#1083;\&#1072;&#1085;&#1072;&#1083;&#1080;&#1079;%20&#1088;&#1072;&#1073;&#1086;&#1090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5-2016\3%20&#1095;&#1077;&#1090;&#1074;&#1077;&#1088;&#1090;&#1100;%20&#1082;.&#1088;\2%20&#1082;&#1083;&#1072;&#1089;&#1089;\&#1084;&#1072;&#1090;&#1077;&#1084;&#1072;&#1090;&#1080;&#1082;&#1072;%202%20&#1082;&#1083;\&#1072;&#1085;&#1072;&#1083;&#1080;&#1079;%20&#1088;&#1072;&#1073;&#1086;&#1090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5-2016\4%20&#1095;&#1077;&#1090;&#1074;&#1077;&#1088;&#1090;&#1100;\2%20&#1082;&#1083;&#1072;&#1089;&#1089;\&#1084;&#1072;&#1090;&#1077;&#1084;&#1072;&#1090;&#1080;&#1082;&#1072;%202%20&#1082;&#1083;\&#1072;&#1085;&#1072;&#1083;&#1080;&#1079;%20&#1088;&#1072;&#1073;&#1086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6-2017\2%20&#1095;&#1077;&#1090;&#1074;&#1077;&#1088;&#1090;&#1100;\2%20&#1095;&#1077;&#1090;&#1074;&#1077;&#1088;&#1090;&#1100;\3%20&#1082;&#1083;&#1072;&#1089;&#1089;\&#1084;&#1072;&#1090;&#1077;&#1084;&#1072;&#1090;&#1080;&#1082;&#1072;\&#1072;&#1085;&#1072;&#1083;&#1080;&#1079;%20&#1088;&#1072;&#1073;&#1086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6-2017\3%20&#1095;&#1077;&#1090;&#1074;&#1077;&#1088;&#1090;&#1100;%20&#1082;.&#1088;\3%20&#1082;&#1083;&#1072;&#1089;&#1089;\&#1084;&#1072;&#1090;&#1077;&#1084;&#1072;&#1090;&#1080;&#1082;&#1072;3\&#1072;&#1085;&#1072;&#1083;&#1080;&#1079;%20&#1088;&#1072;&#1073;&#1086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Анализ содержательных линий по математике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(диагностическая работа по итогам 2 полугодия 2014 - 2015  учебного года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1в класс, учитель: Бабинец С.Е.</a:t>
            </a:r>
          </a:p>
        </c:rich>
      </c:tx>
      <c:layout>
        <c:manualLayout>
          <c:xMode val="edge"/>
          <c:yMode val="edge"/>
          <c:x val="0.21002541026925522"/>
          <c:y val="0"/>
        </c:manualLayout>
      </c:layout>
    </c:title>
    <c:plotArea>
      <c:layout>
        <c:manualLayout>
          <c:layoutTarget val="inner"/>
          <c:xMode val="edge"/>
          <c:yMode val="edge"/>
          <c:x val="5.6040408764727045E-2"/>
          <c:y val="0.11361873970134936"/>
          <c:w val="0.94395959123527295"/>
          <c:h val="0.39675730555652433"/>
        </c:manualLayout>
      </c:layout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rgbClr val="8064A2">
                    <a:lumMod val="40000"/>
                    <a:lumOff val="60000"/>
                  </a:srgb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5400000" scaled="0"/>
            </a:gradFill>
            <a:ln>
              <a:solidFill>
                <a:schemeClr val="accent4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3.9890298538052095E-3"/>
                </c:manualLayout>
              </c:layout>
              <c:showVal val="1"/>
            </c:dLbl>
            <c:dLbl>
              <c:idx val="1"/>
              <c:layout>
                <c:manualLayout>
                  <c:x val="-1.1473976905638275E-7"/>
                  <c:y val="5.9835447807078069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9835447807078069E-3"/>
                </c:manualLayout>
              </c:layout>
              <c:showVal val="1"/>
            </c:dLbl>
            <c:dLbl>
              <c:idx val="3"/>
              <c:layout>
                <c:manualLayout>
                  <c:x val="-2.67149342820941E-17"/>
                  <c:y val="9.9725746345130303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5097814307174912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3429868564187979E-17"/>
                  <c:y val="5.9835447807078087E-3"/>
                </c:manualLayout>
              </c:layout>
              <c:showVal val="1"/>
            </c:dLbl>
            <c:dLbl>
              <c:idx val="7"/>
              <c:layout>
                <c:manualLayout>
                  <c:x val="4.1502790337432831E-3"/>
                  <c:y val="9.9188911429739408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9.9725311907116858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7.9780597076104104E-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5.9835447807078087E-3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5.9835447807078069E-3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7.9780597076104104E-3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7.9780597076104104E-3"/>
                </c:manualLayout>
              </c:layout>
              <c:showVal val="1"/>
            </c:dLbl>
            <c:dLbl>
              <c:idx val="14"/>
              <c:layout>
                <c:manualLayout>
                  <c:x val="1.0593354211833811E-16"/>
                  <c:y val="1.1623472792904375E-2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1.1967089561415624E-2"/>
                </c:manualLayout>
              </c:layout>
              <c:showVal val="1"/>
            </c:dLbl>
            <c:dLbl>
              <c:idx val="16"/>
              <c:layout>
                <c:manualLayout>
                  <c:x val="-1.4571950670160569E-3"/>
                  <c:y val="7.9780597076104087E-3"/>
                </c:manualLayout>
              </c:layout>
              <c:showVal val="1"/>
            </c:dLbl>
            <c:dLbl>
              <c:idx val="17"/>
              <c:layout>
                <c:manualLayout>
                  <c:x val="0"/>
                  <c:y val="5.9835447807078087E-3"/>
                </c:manualLayout>
              </c:layout>
              <c:showVal val="1"/>
            </c:dLbl>
            <c:dLbl>
              <c:idx val="18"/>
              <c:layout>
                <c:manualLayout>
                  <c:x val="-1.1374527463099108E-7"/>
                  <c:y val="1.162347279290441E-2"/>
                </c:manualLayout>
              </c:layout>
              <c:showVal val="1"/>
            </c:dLbl>
            <c:dLbl>
              <c:idx val="19"/>
              <c:layout>
                <c:manualLayout>
                  <c:x val="1.4571950670160569E-3"/>
                  <c:y val="1.196708956141562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'1в класс'!$A$4:$A$22</c:f>
              <c:strCache>
                <c:ptCount val="19"/>
                <c:pt idx="0">
                  <c:v>Количество  учащихся, выполнявших  работу</c:v>
                </c:pt>
                <c:pt idx="1">
                  <c:v>Задание 1: Выявление  пространственного представления   (баллы)</c:v>
                </c:pt>
                <c:pt idx="2">
                  <c:v>Рисование  точно такой  же бабочки</c:v>
                </c:pt>
                <c:pt idx="3">
                  <c:v>Начало выполнения рисунка с указ. точки</c:v>
                </c:pt>
                <c:pt idx="4">
                  <c:v>Задание 2: Выявление умения находить заданную фигуру в фигурах сложной конфигурации.  (баллы)</c:v>
                </c:pt>
                <c:pt idx="5">
                  <c:v>Раскрашивание  красным карандашом такие же по форме и по расположению многоугольники</c:v>
                </c:pt>
                <c:pt idx="6">
                  <c:v>Задание 3:  Выявление  умения выбрать и выполнить операцию сложения и вычитания в соответствии с правильным пониманием текста задачи (баллы)</c:v>
                </c:pt>
                <c:pt idx="7">
                  <c:v>Рисование  столько кругов, сколько чашек с молоком.</c:v>
                </c:pt>
                <c:pt idx="8">
                  <c:v>Рисование столько треугольников, сколько фруктов в вазе.</c:v>
                </c:pt>
                <c:pt idx="9">
                  <c:v>Задание 4: Выявление  умения проводить классификацию множества предметов и выделять признак  (баллы)</c:v>
                </c:pt>
                <c:pt idx="10">
                  <c:v>Раскладывание  игрушек  на две полочки </c:v>
                </c:pt>
                <c:pt idx="11">
                  <c:v>Задание 5: Выявление  умения сравнивать множества по числу элементов, используя способ сравнения двух множеств  (баллы)</c:v>
                </c:pt>
                <c:pt idx="12">
                  <c:v>Сравнение количества  кругов и  треугольников </c:v>
                </c:pt>
                <c:pt idx="13">
                  <c:v>Задание 6: Выявление умения анализировать условие предложен-ной задачи, выявление умения  ориентироваться на заданной плоскости   (баллы)</c:v>
                </c:pt>
                <c:pt idx="14">
                  <c:v>Рисование   в левом  верхнем  углу рамочки  (ориентация) </c:v>
                </c:pt>
                <c:pt idx="15">
                  <c:v>Рисование  в правом нижнем углу</c:v>
                </c:pt>
                <c:pt idx="16">
                  <c:v>Ход решения (размышления) 1 и 2 задач</c:v>
                </c:pt>
                <c:pt idx="17">
                  <c:v>Общее количество баллов за работу</c:v>
                </c:pt>
                <c:pt idx="18">
                  <c:v>КЗ выполненных заданий в %  </c:v>
                </c:pt>
              </c:strCache>
            </c:strRef>
          </c:cat>
          <c:val>
            <c:numRef>
              <c:f>'1в класс'!$B$4:$B$22</c:f>
              <c:numCache>
                <c:formatCode>0%</c:formatCode>
                <c:ptCount val="19"/>
                <c:pt idx="0" formatCode="0.0%">
                  <c:v>0.96153846153846168</c:v>
                </c:pt>
                <c:pt idx="1">
                  <c:v>0.82666666666666666</c:v>
                </c:pt>
                <c:pt idx="2">
                  <c:v>0.56000000000000005</c:v>
                </c:pt>
                <c:pt idx="3">
                  <c:v>0.96000000000000041</c:v>
                </c:pt>
                <c:pt idx="4">
                  <c:v>0.93333333333333335</c:v>
                </c:pt>
                <c:pt idx="5">
                  <c:v>0.88</c:v>
                </c:pt>
                <c:pt idx="6">
                  <c:v>0.98666666666666658</c:v>
                </c:pt>
                <c:pt idx="7">
                  <c:v>0.96000000000000041</c:v>
                </c:pt>
                <c:pt idx="8">
                  <c:v>1</c:v>
                </c:pt>
                <c:pt idx="9">
                  <c:v>0.89333333333333331</c:v>
                </c:pt>
                <c:pt idx="10">
                  <c:v>0.84000000000000041</c:v>
                </c:pt>
                <c:pt idx="11">
                  <c:v>0.81333333333333335</c:v>
                </c:pt>
                <c:pt idx="12">
                  <c:v>0.72000000000000042</c:v>
                </c:pt>
                <c:pt idx="13">
                  <c:v>0.93333333333333335</c:v>
                </c:pt>
                <c:pt idx="14">
                  <c:v>1</c:v>
                </c:pt>
                <c:pt idx="15">
                  <c:v>0.92</c:v>
                </c:pt>
                <c:pt idx="16">
                  <c:v>0.88</c:v>
                </c:pt>
                <c:pt idx="17">
                  <c:v>0.89777777777777779</c:v>
                </c:pt>
                <c:pt idx="18">
                  <c:v>0.96000000000000041</c:v>
                </c:pt>
              </c:numCache>
            </c:numRef>
          </c:val>
        </c:ser>
        <c:axId val="164568064"/>
        <c:axId val="164780288"/>
      </c:barChart>
      <c:catAx>
        <c:axId val="164568064"/>
        <c:scaling>
          <c:orientation val="minMax"/>
        </c:scaling>
        <c:axPos val="b"/>
        <c:tickLblPos val="nextTo"/>
        <c:txPr>
          <a:bodyPr rot="-5400000" vert="horz" anchor="b" anchorCtr="0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780288"/>
        <c:crosses val="autoZero"/>
        <c:auto val="1"/>
        <c:lblAlgn val="ctr"/>
        <c:lblOffset val="100"/>
      </c:catAx>
      <c:valAx>
        <c:axId val="164780288"/>
        <c:scaling>
          <c:orientation val="minMax"/>
          <c:max val="1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568064"/>
        <c:crosses val="autoZero"/>
        <c:crossBetween val="between"/>
        <c:majorUnit val="0.2"/>
        <c:minorUnit val="4.0000000000000022E-2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предметных умений по математике (итоговая контрольная работа)</a:t>
            </a:r>
          </a:p>
          <a:p>
            <a:pPr>
              <a:defRPr/>
            </a:pPr>
            <a:r>
              <a:rPr lang="ru-RU"/>
              <a:t>2в класс, 1 полугодие 2015 - 2016 учебный год, </a:t>
            </a:r>
          </a:p>
          <a:p>
            <a:pPr>
              <a:defRPr/>
            </a:pPr>
            <a:r>
              <a:rPr lang="ru-RU"/>
              <a:t>учитель : С.Е. Бабинец</a:t>
            </a:r>
          </a:p>
        </c:rich>
      </c:tx>
      <c:layout>
        <c:manualLayout>
          <c:xMode val="edge"/>
          <c:yMode val="edge"/>
          <c:x val="0.15695881731784594"/>
          <c:y val="0"/>
        </c:manualLayout>
      </c:layout>
    </c:title>
    <c:plotArea>
      <c:layout>
        <c:manualLayout>
          <c:layoutTarget val="inner"/>
          <c:xMode val="edge"/>
          <c:yMode val="edge"/>
          <c:x val="5.5902906540061616E-2"/>
          <c:y val="0.1276968077299829"/>
          <c:w val="0.94409709345993864"/>
          <c:h val="0.49114171521797761"/>
        </c:manualLayout>
      </c:layout>
      <c:barChart>
        <c:barDir val="col"/>
        <c:grouping val="clustered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'материал для графиков'!$G$4:$G$24</c:f>
              <c:strCache>
                <c:ptCount val="21"/>
                <c:pt idx="0">
                  <c:v>выполняли работу</c:v>
                </c:pt>
                <c:pt idx="1">
                  <c:v>Умение оформлять краткую запись</c:v>
                </c:pt>
                <c:pt idx="2">
                  <c:v>Умение оформлять схему</c:v>
                </c:pt>
                <c:pt idx="3">
                  <c:v>Ход решения задачи</c:v>
                </c:pt>
                <c:pt idx="4">
                  <c:v>Вычислительные ошибки</c:v>
                </c:pt>
                <c:pt idx="5">
                  <c:v>Верное оформление пояснений</c:v>
                </c:pt>
                <c:pt idx="6">
                  <c:v>Верное оформление наименований</c:v>
                </c:pt>
                <c:pt idx="7">
                  <c:v>Верное оформления ответа</c:v>
                </c:pt>
                <c:pt idx="8">
                  <c:v>Умение выбора порядка действий</c:v>
                </c:pt>
                <c:pt idx="9">
                  <c:v>Умение находить периметр треугольника. Ход решения задачи</c:v>
                </c:pt>
                <c:pt idx="10">
                  <c:v>Верное оформление наименований</c:v>
                </c:pt>
                <c:pt idx="11">
                  <c:v>Верное оформления ответа</c:v>
                </c:pt>
                <c:pt idx="12">
                  <c:v>Умение всравнивать величины</c:v>
                </c:pt>
                <c:pt idx="13">
                  <c:v>Умения находить значения выражений</c:v>
                </c:pt>
                <c:pt idx="14">
                  <c:v>сложение </c:v>
                </c:pt>
                <c:pt idx="15">
                  <c:v>вычитание </c:v>
                </c:pt>
                <c:pt idx="16">
                  <c:v>Составление верных равенств</c:v>
                </c:pt>
                <c:pt idx="17">
                  <c:v>* Умение разгадывать правило/последовательность</c:v>
                </c:pt>
                <c:pt idx="18">
                  <c:v>* Составление выражений по правилу</c:v>
                </c:pt>
                <c:pt idx="19">
                  <c:v>*Нахождение  заданной фигуры</c:v>
                </c:pt>
                <c:pt idx="20">
                  <c:v>* Умение выполнять чертёж заданной ФИГУРЫ</c:v>
                </c:pt>
              </c:strCache>
            </c:strRef>
          </c:cat>
          <c:val>
            <c:numRef>
              <c:f>'материал для графиков'!$H$4:$H$24</c:f>
              <c:numCache>
                <c:formatCode>0%</c:formatCode>
                <c:ptCount val="21"/>
                <c:pt idx="0">
                  <c:v>0.88</c:v>
                </c:pt>
                <c:pt idx="1">
                  <c:v>0.86363636363636354</c:v>
                </c:pt>
                <c:pt idx="2">
                  <c:v>0.86363636363636354</c:v>
                </c:pt>
                <c:pt idx="3">
                  <c:v>0.5</c:v>
                </c:pt>
                <c:pt idx="4">
                  <c:v>0.77272727272727315</c:v>
                </c:pt>
                <c:pt idx="5">
                  <c:v>0.72727272727272729</c:v>
                </c:pt>
                <c:pt idx="6">
                  <c:v>0.86363636363636354</c:v>
                </c:pt>
                <c:pt idx="7">
                  <c:v>0.86363636363636354</c:v>
                </c:pt>
                <c:pt idx="8">
                  <c:v>0.68181818181818177</c:v>
                </c:pt>
                <c:pt idx="9">
                  <c:v>0.72727272727272729</c:v>
                </c:pt>
                <c:pt idx="10">
                  <c:v>0.81818181818181879</c:v>
                </c:pt>
                <c:pt idx="11">
                  <c:v>0.81818181818181879</c:v>
                </c:pt>
                <c:pt idx="12">
                  <c:v>0.45454545454545453</c:v>
                </c:pt>
                <c:pt idx="13">
                  <c:v>0.54545454545454541</c:v>
                </c:pt>
                <c:pt idx="14">
                  <c:v>0.63636363636363691</c:v>
                </c:pt>
                <c:pt idx="15">
                  <c:v>0.68181818181818177</c:v>
                </c:pt>
                <c:pt idx="16">
                  <c:v>1</c:v>
                </c:pt>
                <c:pt idx="17">
                  <c:v>1</c:v>
                </c:pt>
                <c:pt idx="18">
                  <c:v>0.86363636363636354</c:v>
                </c:pt>
                <c:pt idx="19">
                  <c:v>0.27272727272727282</c:v>
                </c:pt>
                <c:pt idx="20">
                  <c:v>0.45454545454545453</c:v>
                </c:pt>
              </c:numCache>
            </c:numRef>
          </c:val>
        </c:ser>
        <c:axId val="165972608"/>
        <c:axId val="165980032"/>
      </c:barChart>
      <c:catAx>
        <c:axId val="16597260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5980032"/>
        <c:crosses val="autoZero"/>
        <c:auto val="1"/>
        <c:lblAlgn val="ctr"/>
        <c:lblOffset val="100"/>
      </c:catAx>
      <c:valAx>
        <c:axId val="165980032"/>
        <c:scaling>
          <c:orientation val="minMax"/>
          <c:max val="1"/>
          <c:min val="0"/>
        </c:scaling>
        <c:axPos val="l"/>
        <c:majorGridlines/>
        <c:numFmt formatCode="0%" sourceLinked="1"/>
        <c:majorTickMark val="none"/>
        <c:tickLblPos val="nextTo"/>
        <c:crossAx val="165972608"/>
        <c:crosses val="autoZero"/>
        <c:crossBetween val="between"/>
        <c:majorUnit val="0.2"/>
        <c:minorUnit val="4.0000000000000022E-2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предметных умений по математике (итоговая контрольная работа)</a:t>
            </a:r>
          </a:p>
          <a:p>
            <a:pPr>
              <a:defRPr/>
            </a:pPr>
            <a:r>
              <a:rPr lang="ru-RU"/>
              <a:t>2в класс, 3 четверть 2015 - 2016 учебный год, </a:t>
            </a:r>
          </a:p>
          <a:p>
            <a:pPr>
              <a:defRPr/>
            </a:pPr>
            <a:r>
              <a:rPr lang="ru-RU"/>
              <a:t>учитель: С.Е. Бабинец</a:t>
            </a:r>
          </a:p>
        </c:rich>
      </c:tx>
      <c:layout>
        <c:manualLayout>
          <c:xMode val="edge"/>
          <c:yMode val="edge"/>
          <c:x val="0.15695881731784594"/>
          <c:y val="0"/>
        </c:manualLayout>
      </c:layout>
    </c:title>
    <c:plotArea>
      <c:layout>
        <c:manualLayout>
          <c:layoutTarget val="inner"/>
          <c:xMode val="edge"/>
          <c:yMode val="edge"/>
          <c:x val="5.5902906540061616E-2"/>
          <c:y val="0.1276968077299829"/>
          <c:w val="0.94409709345993864"/>
          <c:h val="0.49114171521797761"/>
        </c:manualLayout>
      </c:layout>
      <c:barChart>
        <c:barDir val="col"/>
        <c:grouping val="clustered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6.9354139575205894E-3"/>
                </c:manualLayout>
              </c:layout>
              <c:showVal val="1"/>
            </c:dLbl>
            <c:dLbl>
              <c:idx val="3"/>
              <c:layout>
                <c:manualLayout>
                  <c:x val="2.8159098908834934E-3"/>
                  <c:y val="5.2015604681404778E-3"/>
                </c:manualLayout>
              </c:layout>
              <c:showVal val="1"/>
            </c:dLbl>
            <c:dLbl>
              <c:idx val="5"/>
              <c:layout>
                <c:manualLayout>
                  <c:x val="4.2238648363252355E-3"/>
                  <c:y val="5.2015604681404778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2015604681404422E-3"/>
                </c:manualLayout>
              </c:layout>
              <c:showVal val="1"/>
            </c:dLbl>
            <c:dLbl>
              <c:idx val="7"/>
              <c:layout>
                <c:manualLayout>
                  <c:x val="-1.4079549454416942E-3"/>
                  <c:y val="6.9354139575205894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6.9354139575205894E-3"/>
                </c:manualLayout>
              </c:layout>
              <c:showVal val="1"/>
            </c:dLbl>
            <c:dLbl>
              <c:idx val="11"/>
              <c:layout>
                <c:manualLayout>
                  <c:x val="-1.4079549454417469E-3"/>
                  <c:y val="6.9354139575205894E-3"/>
                </c:manualLayout>
              </c:layout>
              <c:showVal val="1"/>
            </c:dLbl>
            <c:dLbl>
              <c:idx val="14"/>
              <c:layout>
                <c:manualLayout>
                  <c:x val="4.2238648363251341E-3"/>
                  <c:y val="6.9354139575205894E-3"/>
                </c:manualLayout>
              </c:layout>
              <c:showVal val="1"/>
            </c:dLbl>
            <c:dLbl>
              <c:idx val="15"/>
              <c:layout>
                <c:manualLayout>
                  <c:x val="2.8159098908834934E-3"/>
                  <c:y val="6.9354139575205894E-3"/>
                </c:manualLayout>
              </c:layout>
              <c:showVal val="1"/>
            </c:dLbl>
            <c:dLbl>
              <c:idx val="16"/>
              <c:layout>
                <c:manualLayout>
                  <c:x val="1.4079549454417469E-3"/>
                  <c:y val="5.2015604681404422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'материал для графиков'!$G$4:$G$20</c:f>
              <c:strCache>
                <c:ptCount val="17"/>
                <c:pt idx="0">
                  <c:v>выполняли работу</c:v>
                </c:pt>
                <c:pt idx="1">
                  <c:v>Умение оформлять краткую запись задачи</c:v>
                </c:pt>
                <c:pt idx="2">
                  <c:v>Ход решения задачи</c:v>
                </c:pt>
                <c:pt idx="3">
                  <c:v>Вычислительные ошибки в задаче</c:v>
                </c:pt>
                <c:pt idx="4">
                  <c:v>Правильность пояснений.</c:v>
                </c:pt>
                <c:pt idx="5">
                  <c:v>Правильность наименований</c:v>
                </c:pt>
                <c:pt idx="6">
                  <c:v>Правильность оформл. ответа</c:v>
                </c:pt>
                <c:pt idx="7">
                  <c:v>Умение находить значения выражений</c:v>
                </c:pt>
                <c:pt idx="8">
                  <c:v>сложение</c:v>
                </c:pt>
                <c:pt idx="9">
                  <c:v>вычитание</c:v>
                </c:pt>
                <c:pt idx="10">
                  <c:v>умножение </c:v>
                </c:pt>
                <c:pt idx="11">
                  <c:v>деление </c:v>
                </c:pt>
                <c:pt idx="12">
                  <c:v>Умение определять  площадь фигуры</c:v>
                </c:pt>
                <c:pt idx="13">
                  <c:v>Умение записывать долю числа  по числу</c:v>
                </c:pt>
                <c:pt idx="14">
                  <c:v>Приступил  к допол.заданию и решил верно</c:v>
                </c:pt>
                <c:pt idx="15">
                  <c:v>приступил, но не решил</c:v>
                </c:pt>
                <c:pt idx="16">
                  <c:v>не приступил</c:v>
                </c:pt>
              </c:strCache>
            </c:strRef>
          </c:cat>
          <c:val>
            <c:numRef>
              <c:f>'материал для графиков'!$H$4:$H$20</c:f>
              <c:numCache>
                <c:formatCode>0%</c:formatCode>
                <c:ptCount val="17"/>
                <c:pt idx="0">
                  <c:v>0.91666666666666652</c:v>
                </c:pt>
                <c:pt idx="1">
                  <c:v>0</c:v>
                </c:pt>
                <c:pt idx="2">
                  <c:v>0.5</c:v>
                </c:pt>
                <c:pt idx="3">
                  <c:v>0.68181818181818177</c:v>
                </c:pt>
                <c:pt idx="4">
                  <c:v>0.59090909090909094</c:v>
                </c:pt>
                <c:pt idx="5">
                  <c:v>0.68181818181818177</c:v>
                </c:pt>
                <c:pt idx="6">
                  <c:v>0.81818181818181879</c:v>
                </c:pt>
                <c:pt idx="7">
                  <c:v>0.36363636363636381</c:v>
                </c:pt>
                <c:pt idx="8">
                  <c:v>0.81818181818181879</c:v>
                </c:pt>
                <c:pt idx="9">
                  <c:v>0.68181818181818177</c:v>
                </c:pt>
                <c:pt idx="10">
                  <c:v>0.77272727272727315</c:v>
                </c:pt>
                <c:pt idx="11">
                  <c:v>0.81818181818181879</c:v>
                </c:pt>
                <c:pt idx="12">
                  <c:v>0.72727272727272729</c:v>
                </c:pt>
                <c:pt idx="13">
                  <c:v>0.59090909090909094</c:v>
                </c:pt>
                <c:pt idx="14">
                  <c:v>9.0909090909091037E-2</c:v>
                </c:pt>
                <c:pt idx="15">
                  <c:v>0.40909090909090939</c:v>
                </c:pt>
                <c:pt idx="16">
                  <c:v>0.5</c:v>
                </c:pt>
              </c:numCache>
            </c:numRef>
          </c:val>
        </c:ser>
        <c:axId val="166188160"/>
        <c:axId val="166190080"/>
      </c:barChart>
      <c:catAx>
        <c:axId val="16618816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6190080"/>
        <c:crosses val="autoZero"/>
        <c:auto val="1"/>
        <c:lblAlgn val="ctr"/>
        <c:lblOffset val="100"/>
      </c:catAx>
      <c:valAx>
        <c:axId val="166190080"/>
        <c:scaling>
          <c:orientation val="minMax"/>
          <c:max val="1"/>
          <c:min val="0"/>
        </c:scaling>
        <c:axPos val="l"/>
        <c:majorGridlines/>
        <c:numFmt formatCode="0%" sourceLinked="1"/>
        <c:majorTickMark val="none"/>
        <c:tickLblPos val="nextTo"/>
        <c:crossAx val="166188160"/>
        <c:crosses val="autoZero"/>
        <c:crossBetween val="between"/>
        <c:majorUnit val="0.2"/>
        <c:minorUnit val="4.0000000000000022E-2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предметных умений по математике (итоговая контрольная работа)</a:t>
            </a:r>
          </a:p>
          <a:p>
            <a:pPr>
              <a:defRPr/>
            </a:pPr>
            <a:r>
              <a:rPr lang="ru-RU" sz="1400"/>
              <a:t>2в класс, </a:t>
            </a:r>
            <a:r>
              <a:rPr lang="en-US" sz="1400"/>
              <a:t>4 </a:t>
            </a:r>
            <a:r>
              <a:rPr lang="ru-RU" sz="1400"/>
              <a:t> четверть 2015 - 2016 учебный год, </a:t>
            </a:r>
          </a:p>
          <a:p>
            <a:pPr>
              <a:defRPr/>
            </a:pPr>
            <a:r>
              <a:rPr lang="ru-RU" sz="1400"/>
              <a:t>учитель : С.Е.Бабинец</a:t>
            </a:r>
          </a:p>
        </c:rich>
      </c:tx>
      <c:layout>
        <c:manualLayout>
          <c:xMode val="edge"/>
          <c:yMode val="edge"/>
          <c:x val="0.22552965990127682"/>
          <c:y val="0"/>
        </c:manualLayout>
      </c:layout>
    </c:title>
    <c:plotArea>
      <c:layout>
        <c:manualLayout>
          <c:layoutTarget val="inner"/>
          <c:xMode val="edge"/>
          <c:yMode val="edge"/>
          <c:x val="5.5902906540061692E-2"/>
          <c:y val="0.12769680772998288"/>
          <c:w val="0.94409709345993864"/>
          <c:h val="0.4662782561802663"/>
        </c:manualLayout>
      </c:layout>
      <c:barChart>
        <c:barDir val="col"/>
        <c:grouping val="clustered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dLbl>
              <c:idx val="0"/>
              <c:layout>
                <c:manualLayout>
                  <c:x val="4.2238648363252355E-3"/>
                  <c:y val="6.9354139575205894E-3"/>
                </c:manualLayout>
              </c:layout>
              <c:showVal val="1"/>
            </c:dLbl>
            <c:dLbl>
              <c:idx val="1"/>
              <c:layout>
                <c:manualLayout>
                  <c:x val="4.2238648363252355E-3"/>
                  <c:y val="6.935413957520589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4677069787603051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8.6692674469007365E-3"/>
                </c:manualLayout>
              </c:layout>
              <c:showVal val="1"/>
            </c:dLbl>
            <c:dLbl>
              <c:idx val="4"/>
              <c:layout>
                <c:manualLayout>
                  <c:x val="1.4079549454417482E-3"/>
                  <c:y val="8.6692674469007365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8.6692674469007365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2015604681404422E-3"/>
                </c:manualLayout>
              </c:layout>
              <c:showVal val="1"/>
            </c:dLbl>
            <c:dLbl>
              <c:idx val="7"/>
              <c:layout>
                <c:manualLayout>
                  <c:x val="7.0397747272087918E-3"/>
                  <c:y val="1.0403120936280904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5.2015604681403911E-3"/>
                </c:manualLayout>
              </c:layout>
              <c:showVal val="1"/>
            </c:dLbl>
            <c:dLbl>
              <c:idx val="9"/>
              <c:layout>
                <c:manualLayout>
                  <c:x val="4.2238648363251783E-3"/>
                  <c:y val="5.2015604681404422E-3"/>
                </c:manualLayout>
              </c:layout>
              <c:showVal val="1"/>
            </c:dLbl>
            <c:dLbl>
              <c:idx val="10"/>
              <c:layout>
                <c:manualLayout>
                  <c:x val="1.4079549454417482E-3"/>
                  <c:y val="5.2015604681404422E-3"/>
                </c:manualLayout>
              </c:layout>
              <c:showVal val="1"/>
            </c:dLbl>
            <c:dLbl>
              <c:idx val="11"/>
              <c:layout>
                <c:manualLayout>
                  <c:x val="4.2238648363252355E-3"/>
                  <c:y val="1.0403120936280904E-2"/>
                </c:manualLayout>
              </c:layout>
              <c:showVal val="1"/>
            </c:dLbl>
            <c:dLbl>
              <c:idx val="12"/>
              <c:layout>
                <c:manualLayout>
                  <c:x val="1.4079549454417482E-3"/>
                  <c:y val="5.2015604681404422E-3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5.2015604681404422E-3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5.2015604681404422E-3"/>
                </c:manualLayout>
              </c:layout>
              <c:showVal val="1"/>
            </c:dLbl>
            <c:dLbl>
              <c:idx val="15"/>
              <c:layout>
                <c:manualLayout>
                  <c:x val="5.6318197817669937E-3"/>
                  <c:y val="-5.2015604681404422E-3"/>
                </c:manualLayout>
              </c:layout>
              <c:showVal val="1"/>
            </c:dLbl>
            <c:dLbl>
              <c:idx val="16"/>
              <c:layout>
                <c:manualLayout>
                  <c:x val="1.0324883659302484E-16"/>
                  <c:y val="1.0403120936280904E-2"/>
                </c:manualLayout>
              </c:layout>
              <c:showVal val="1"/>
            </c:dLbl>
            <c:dLbl>
              <c:idx val="17"/>
              <c:layout>
                <c:manualLayout>
                  <c:x val="4.2238648363252355E-3"/>
                  <c:y val="8.6692674469007365E-3"/>
                </c:manualLayout>
              </c:layout>
              <c:showVal val="1"/>
            </c:dLbl>
            <c:dLbl>
              <c:idx val="18"/>
              <c:layout>
                <c:manualLayout>
                  <c:x val="4.2238648363252355E-3"/>
                  <c:y val="8.6692674469007365E-3"/>
                </c:manualLayout>
              </c:layout>
              <c:showVal val="1"/>
            </c:dLbl>
            <c:dLbl>
              <c:idx val="19"/>
              <c:layout>
                <c:manualLayout>
                  <c:x val="2.8159098908834951E-3"/>
                  <c:y val="8.6692674469007365E-3"/>
                </c:manualLayout>
              </c:layout>
              <c:showVal val="1"/>
            </c:dLbl>
            <c:dLbl>
              <c:idx val="20"/>
              <c:layout>
                <c:manualLayout>
                  <c:x val="2.8159098908833884E-3"/>
                  <c:y val="5.2015604681404804E-3"/>
                </c:manualLayout>
              </c:layout>
              <c:showVal val="1"/>
            </c:dLbl>
            <c:dLbl>
              <c:idx val="21"/>
              <c:layout>
                <c:manualLayout>
                  <c:x val="0"/>
                  <c:y val="5.201560468140442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'материал для графиков'!$G$4:$G$23</c:f>
              <c:strCache>
                <c:ptCount val="20"/>
                <c:pt idx="0">
                  <c:v>выполняли работу</c:v>
                </c:pt>
                <c:pt idx="1">
                  <c:v>Оформление краткой записи задачи</c:v>
                </c:pt>
                <c:pt idx="2">
                  <c:v>Составление схемы задачи</c:v>
                </c:pt>
                <c:pt idx="3">
                  <c:v>Ход решения задачи</c:v>
                </c:pt>
                <c:pt idx="4">
                  <c:v>Вычислительные ошибки в задаче</c:v>
                </c:pt>
                <c:pt idx="5">
                  <c:v>Правильность пояснений.</c:v>
                </c:pt>
                <c:pt idx="6">
                  <c:v>Правильность наименований</c:v>
                </c:pt>
                <c:pt idx="7">
                  <c:v>Правильность оформл. ответа</c:v>
                </c:pt>
                <c:pt idx="8">
                  <c:v>Решение задач разными способами</c:v>
                </c:pt>
                <c:pt idx="9">
                  <c:v>     - сложение</c:v>
                </c:pt>
                <c:pt idx="10">
                  <c:v>     - вычитание</c:v>
                </c:pt>
                <c:pt idx="11">
                  <c:v>     - умножение (табличное)</c:v>
                </c:pt>
                <c:pt idx="12">
                  <c:v>     - деление (табличное)</c:v>
                </c:pt>
                <c:pt idx="13">
                  <c:v>Выбор порядка действий в выражении</c:v>
                </c:pt>
                <c:pt idx="14">
                  <c:v>Определение числового выражения</c:v>
                </c:pt>
                <c:pt idx="15">
                  <c:v>Значения числового выражения</c:v>
                </c:pt>
                <c:pt idx="16">
                  <c:v>Изображение ломаной</c:v>
                </c:pt>
                <c:pt idx="17">
                  <c:v>Определение длины ломаной</c:v>
                </c:pt>
                <c:pt idx="18">
                  <c:v>Приступил  к ***заданию и решил верно</c:v>
                </c:pt>
                <c:pt idx="19">
                  <c:v>не приступил</c:v>
                </c:pt>
              </c:strCache>
            </c:strRef>
          </c:cat>
          <c:val>
            <c:numRef>
              <c:f>'материал для графиков'!$H$4:$H$23</c:f>
              <c:numCache>
                <c:formatCode>0%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0.84615384615384692</c:v>
                </c:pt>
                <c:pt idx="3">
                  <c:v>0.80769230769230771</c:v>
                </c:pt>
                <c:pt idx="4">
                  <c:v>0.84615384615384692</c:v>
                </c:pt>
                <c:pt idx="5">
                  <c:v>0.69230769230769262</c:v>
                </c:pt>
                <c:pt idx="6">
                  <c:v>0.76923076923076927</c:v>
                </c:pt>
                <c:pt idx="7">
                  <c:v>0.88461538461538469</c:v>
                </c:pt>
                <c:pt idx="8">
                  <c:v>0</c:v>
                </c:pt>
                <c:pt idx="9">
                  <c:v>0.80769230769230771</c:v>
                </c:pt>
                <c:pt idx="10">
                  <c:v>0.57692307692307798</c:v>
                </c:pt>
                <c:pt idx="11">
                  <c:v>0.96153846153846168</c:v>
                </c:pt>
                <c:pt idx="12">
                  <c:v>1</c:v>
                </c:pt>
                <c:pt idx="13">
                  <c:v>0.96153846153846168</c:v>
                </c:pt>
                <c:pt idx="14">
                  <c:v>0.96153846153846168</c:v>
                </c:pt>
                <c:pt idx="15">
                  <c:v>0.92307692307692257</c:v>
                </c:pt>
                <c:pt idx="16">
                  <c:v>0.92307692307692257</c:v>
                </c:pt>
                <c:pt idx="17">
                  <c:v>0.96153846153846168</c:v>
                </c:pt>
                <c:pt idx="18">
                  <c:v>0.61538461538461564</c:v>
                </c:pt>
                <c:pt idx="19">
                  <c:v>0.15384615384615408</c:v>
                </c:pt>
              </c:numCache>
            </c:numRef>
          </c:val>
        </c:ser>
        <c:axId val="166591104"/>
        <c:axId val="166680832"/>
      </c:barChart>
      <c:catAx>
        <c:axId val="166591104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1200"/>
            </a:pPr>
            <a:endParaRPr lang="ru-RU"/>
          </a:p>
        </c:txPr>
        <c:crossAx val="166680832"/>
        <c:crosses val="autoZero"/>
        <c:auto val="1"/>
        <c:lblAlgn val="ctr"/>
        <c:lblOffset val="100"/>
      </c:catAx>
      <c:valAx>
        <c:axId val="166680832"/>
        <c:scaling>
          <c:orientation val="minMax"/>
          <c:max val="1"/>
          <c:min val="0"/>
        </c:scaling>
        <c:axPos val="l"/>
        <c:majorGridlines/>
        <c:numFmt formatCode="0%" sourceLinked="1"/>
        <c:majorTickMark val="none"/>
        <c:tickLblPos val="nextTo"/>
        <c:crossAx val="166591104"/>
        <c:crosses val="autoZero"/>
        <c:crossBetween val="between"/>
        <c:majorUnit val="0.2"/>
        <c:minorUnit val="4.0000000000000022E-2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Анализ предметных умений по математике  (итоговая  контрольная работа)</a:t>
            </a:r>
          </a:p>
          <a:p>
            <a:pPr>
              <a:defRPr sz="1400"/>
            </a:pPr>
            <a:r>
              <a:rPr lang="ru-RU" sz="1400"/>
              <a:t>3в класс, 1 полугодие 2016 - 2017 учебный год</a:t>
            </a:r>
          </a:p>
          <a:p>
            <a:pPr>
              <a:defRPr sz="1400"/>
            </a:pPr>
            <a:r>
              <a:rPr lang="ru-RU" sz="1400"/>
              <a:t>учитель: С.Е. Бабинец</a:t>
            </a:r>
          </a:p>
        </c:rich>
      </c:tx>
      <c:layout>
        <c:manualLayout>
          <c:xMode val="edge"/>
          <c:yMode val="edge"/>
          <c:x val="0.22005875311611153"/>
          <c:y val="0"/>
        </c:manualLayout>
      </c:layout>
    </c:title>
    <c:plotArea>
      <c:layout>
        <c:manualLayout>
          <c:layoutTarget val="inner"/>
          <c:xMode val="edge"/>
          <c:yMode val="edge"/>
          <c:x val="5.5376623947111348E-2"/>
          <c:y val="0.11677837580513778"/>
          <c:w val="0.94462337605288926"/>
          <c:h val="0.45047628099666498"/>
        </c:manualLayout>
      </c:layout>
      <c:barChart>
        <c:barDir val="col"/>
        <c:grouping val="clustered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dLbl>
              <c:idx val="0"/>
              <c:layout>
                <c:manualLayout>
                  <c:x val="1.3947001394700165E-3"/>
                  <c:y val="-1.2105492353114353E-2"/>
                </c:manualLayout>
              </c:layout>
              <c:showVal val="1"/>
            </c:dLbl>
            <c:dLbl>
              <c:idx val="1"/>
              <c:layout>
                <c:manualLayout>
                  <c:x val="6.9735006973500619E-3"/>
                  <c:y val="8.6467802522245708E-3"/>
                </c:manualLayout>
              </c:layout>
              <c:showVal val="1"/>
            </c:dLbl>
            <c:dLbl>
              <c:idx val="2"/>
              <c:layout>
                <c:manualLayout>
                  <c:x val="1.3947001394700165E-3"/>
                  <c:y val="5.18806815133473E-3"/>
                </c:manualLayout>
              </c:layout>
              <c:showVal val="1"/>
            </c:dLbl>
            <c:dLbl>
              <c:idx val="3"/>
              <c:layout>
                <c:manualLayout>
                  <c:x val="4.1841004184100415E-3"/>
                  <c:y val="5.18806815133473E-3"/>
                </c:manualLayout>
              </c:layout>
              <c:showVal val="1"/>
            </c:dLbl>
            <c:dLbl>
              <c:idx val="4"/>
              <c:layout>
                <c:manualLayout>
                  <c:x val="4.1841004184100415E-3"/>
                  <c:y val="1.7293560504449081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5.18806815133473E-3"/>
                </c:manualLayout>
              </c:layout>
              <c:showVal val="1"/>
            </c:dLbl>
            <c:dLbl>
              <c:idx val="6"/>
              <c:layout>
                <c:manualLayout>
                  <c:x val="8.3682008368200951E-3"/>
                  <c:y val="5.18806815133473E-3"/>
                </c:manualLayout>
              </c:layout>
              <c:showVal val="1"/>
            </c:dLbl>
            <c:dLbl>
              <c:idx val="7"/>
              <c:layout>
                <c:manualLayout>
                  <c:x val="-2.7894002789400326E-3"/>
                  <c:y val="-1.0376136302669444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6.9174242017796339E-3"/>
                </c:manualLayout>
              </c:layout>
              <c:showVal val="1"/>
            </c:dLbl>
            <c:dLbl>
              <c:idx val="9"/>
              <c:layout>
                <c:manualLayout>
                  <c:x val="1.3947001394700165E-3"/>
                  <c:y val="3.4587121008898152E-3"/>
                </c:manualLayout>
              </c:layout>
              <c:showVal val="1"/>
            </c:dLbl>
            <c:dLbl>
              <c:idx val="10"/>
              <c:layout>
                <c:manualLayout>
                  <c:x val="2.7894002789400326E-3"/>
                  <c:y val="5.18806815133473E-3"/>
                </c:manualLayout>
              </c:layout>
              <c:showVal val="1"/>
            </c:dLbl>
            <c:dLbl>
              <c:idx val="11"/>
              <c:layout>
                <c:manualLayout>
                  <c:x val="4.1841004184100415E-3"/>
                  <c:y val="1.0376136302669444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5.18806815133473E-3"/>
                </c:manualLayout>
              </c:layout>
              <c:showVal val="1"/>
            </c:dLbl>
            <c:dLbl>
              <c:idx val="13"/>
              <c:layout>
                <c:manualLayout>
                  <c:x val="4.1841004184100415E-3"/>
                  <c:y val="8.6467802522245483E-3"/>
                </c:manualLayout>
              </c:layout>
              <c:showVal val="1"/>
            </c:dLbl>
            <c:dLbl>
              <c:idx val="14"/>
              <c:layout>
                <c:manualLayout>
                  <c:x val="4.1841004184100415E-3"/>
                  <c:y val="5.18806815133473E-3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5.18806815133473E-3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6.9174242017796339E-3"/>
                </c:manualLayout>
              </c:layout>
              <c:showVal val="1"/>
            </c:dLbl>
            <c:dLbl>
              <c:idx val="17"/>
              <c:layout>
                <c:manualLayout>
                  <c:x val="1.3947001394700165E-3"/>
                  <c:y val="3.4587121008898152E-3"/>
                </c:manualLayout>
              </c:layout>
              <c:showVal val="1"/>
            </c:dLbl>
            <c:dLbl>
              <c:idx val="18"/>
              <c:layout>
                <c:manualLayout>
                  <c:x val="4.1841004184100415E-3"/>
                  <c:y val="5.18806815133473E-3"/>
                </c:manualLayout>
              </c:layout>
              <c:showVal val="1"/>
            </c:dLbl>
            <c:dLbl>
              <c:idx val="19"/>
              <c:layout>
                <c:manualLayout>
                  <c:x val="0"/>
                  <c:y val="1.7293560504449081E-3"/>
                </c:manualLayout>
              </c:layout>
              <c:showVal val="1"/>
            </c:dLbl>
            <c:dLbl>
              <c:idx val="20"/>
              <c:layout>
                <c:manualLayout>
                  <c:x val="4.1841004184100415E-3"/>
                  <c:y val="5.18806815133473E-3"/>
                </c:manualLayout>
              </c:layout>
              <c:showVal val="1"/>
            </c:dLbl>
            <c:dLbl>
              <c:idx val="22"/>
              <c:layout>
                <c:manualLayout>
                  <c:x val="0"/>
                  <c:y val="5.18806815133473E-3"/>
                </c:manualLayout>
              </c:layout>
              <c:showVal val="1"/>
            </c:dLbl>
            <c:dLbl>
              <c:idx val="23"/>
              <c:layout>
                <c:manualLayout>
                  <c:x val="1.3947001394700165E-3"/>
                  <c:y val="5.1880681513347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'материал для графиков'!$G$4:$G$27</c:f>
              <c:strCache>
                <c:ptCount val="24"/>
                <c:pt idx="0">
                  <c:v>выполняли работу</c:v>
                </c:pt>
                <c:pt idx="1">
                  <c:v>Умения находить значения выражений</c:v>
                </c:pt>
                <c:pt idx="2">
                  <c:v>сложение</c:v>
                </c:pt>
                <c:pt idx="3">
                  <c:v>вычитание</c:v>
                </c:pt>
                <c:pt idx="4">
                  <c:v>табличное деление</c:v>
                </c:pt>
                <c:pt idx="5">
                  <c:v>табличное  умножение</c:v>
                </c:pt>
                <c:pt idx="6">
                  <c:v>Умение верно устанавливать порядок действий в выражении</c:v>
                </c:pt>
                <c:pt idx="7">
                  <c:v>Умение сравнивать величины</c:v>
                </c:pt>
                <c:pt idx="8">
                  <c:v>Умение чертить фигуры, задан. размера</c:v>
                </c:pt>
                <c:pt idx="9">
                  <c:v>Умение находить периметр фигуры ХОД</c:v>
                </c:pt>
                <c:pt idx="10">
                  <c:v>вычислительные ошибки</c:v>
                </c:pt>
                <c:pt idx="11">
                  <c:v>наименование</c:v>
                </c:pt>
                <c:pt idx="12">
                  <c:v>правильное оформление ответа</c:v>
                </c:pt>
                <c:pt idx="13">
                  <c:v>Умение находить площадь фигуры ХОД</c:v>
                </c:pt>
                <c:pt idx="14">
                  <c:v>вычислительные ошибки</c:v>
                </c:pt>
                <c:pt idx="15">
                  <c:v>наименование</c:v>
                </c:pt>
                <c:pt idx="16">
                  <c:v>правильное оформление ответа</c:v>
                </c:pt>
                <c:pt idx="17">
                  <c:v>умение решать задачи ХОД</c:v>
                </c:pt>
                <c:pt idx="18">
                  <c:v>вычислительные ошибки</c:v>
                </c:pt>
                <c:pt idx="19">
                  <c:v>наименование</c:v>
                </c:pt>
                <c:pt idx="20">
                  <c:v>правильное оформление пояснений</c:v>
                </c:pt>
                <c:pt idx="21">
                  <c:v>правильное оформление ответа</c:v>
                </c:pt>
                <c:pt idx="22">
                  <c:v>приступил к выполнению допол.части</c:v>
                </c:pt>
                <c:pt idx="23">
                  <c:v>выполнил заданание верно</c:v>
                </c:pt>
              </c:strCache>
            </c:strRef>
          </c:cat>
          <c:val>
            <c:numRef>
              <c:f>'материал для графиков'!$H$4:$H$27</c:f>
              <c:numCache>
                <c:formatCode>0%</c:formatCode>
                <c:ptCount val="24"/>
                <c:pt idx="0">
                  <c:v>0.9583333333333337</c:v>
                </c:pt>
                <c:pt idx="1">
                  <c:v>0.69565217391304368</c:v>
                </c:pt>
                <c:pt idx="2">
                  <c:v>0.86956521739130477</c:v>
                </c:pt>
                <c:pt idx="3">
                  <c:v>0.82608695652173914</c:v>
                </c:pt>
                <c:pt idx="4">
                  <c:v>0.91304347826086962</c:v>
                </c:pt>
                <c:pt idx="5">
                  <c:v>0.91304347826086962</c:v>
                </c:pt>
                <c:pt idx="6">
                  <c:v>0.82608695652173914</c:v>
                </c:pt>
                <c:pt idx="7">
                  <c:v>0.56521739130434756</c:v>
                </c:pt>
                <c:pt idx="8">
                  <c:v>1</c:v>
                </c:pt>
                <c:pt idx="9">
                  <c:v>0.73913043478260854</c:v>
                </c:pt>
                <c:pt idx="10">
                  <c:v>0.86956521739130477</c:v>
                </c:pt>
                <c:pt idx="11">
                  <c:v>0.86956521739130477</c:v>
                </c:pt>
                <c:pt idx="12">
                  <c:v>0.73913043478260854</c:v>
                </c:pt>
                <c:pt idx="13">
                  <c:v>0.6086956521739143</c:v>
                </c:pt>
                <c:pt idx="14">
                  <c:v>0.86956521739130477</c:v>
                </c:pt>
                <c:pt idx="15">
                  <c:v>0.91304347826086962</c:v>
                </c:pt>
                <c:pt idx="16">
                  <c:v>0.73913043478260854</c:v>
                </c:pt>
                <c:pt idx="17">
                  <c:v>0.78260869565217472</c:v>
                </c:pt>
                <c:pt idx="18">
                  <c:v>0.86956521739130477</c:v>
                </c:pt>
                <c:pt idx="19">
                  <c:v>0.78260869565217472</c:v>
                </c:pt>
                <c:pt idx="20">
                  <c:v>0.73913043478260854</c:v>
                </c:pt>
                <c:pt idx="21">
                  <c:v>0.78260869565217472</c:v>
                </c:pt>
                <c:pt idx="22">
                  <c:v>0.2173913043478263</c:v>
                </c:pt>
                <c:pt idx="23">
                  <c:v>0.1304347826086957</c:v>
                </c:pt>
              </c:numCache>
            </c:numRef>
          </c:val>
        </c:ser>
        <c:axId val="167281408"/>
        <c:axId val="167987840"/>
      </c:barChart>
      <c:catAx>
        <c:axId val="16728140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7987840"/>
        <c:crosses val="autoZero"/>
        <c:auto val="1"/>
        <c:lblAlgn val="ctr"/>
        <c:lblOffset val="100"/>
      </c:catAx>
      <c:valAx>
        <c:axId val="167987840"/>
        <c:scaling>
          <c:orientation val="minMax"/>
          <c:max val="1"/>
          <c:min val="0"/>
        </c:scaling>
        <c:axPos val="l"/>
        <c:majorGridlines/>
        <c:numFmt formatCode="0%" sourceLinked="1"/>
        <c:majorTickMark val="none"/>
        <c:tickLblPos val="nextTo"/>
        <c:crossAx val="167281408"/>
        <c:crosses val="autoZero"/>
        <c:crossBetween val="between"/>
        <c:majorUnit val="0.2"/>
        <c:minorUnit val="4.0000000000000022E-2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Анализ  предметных  умений по математике  (итоговая  контрольная работа)</a:t>
            </a:r>
          </a:p>
          <a:p>
            <a:pPr>
              <a:defRPr sz="1400"/>
            </a:pPr>
            <a:r>
              <a:rPr lang="ru-RU" sz="1400"/>
              <a:t>3в класс, 3 четверть 2016 - 2017 учебный год</a:t>
            </a:r>
          </a:p>
          <a:p>
            <a:pPr>
              <a:defRPr sz="1400"/>
            </a:pPr>
            <a:r>
              <a:rPr lang="ru-RU" sz="1400"/>
              <a:t>учитель: С.Е.Бабинец</a:t>
            </a:r>
          </a:p>
        </c:rich>
      </c:tx>
      <c:layout>
        <c:manualLayout>
          <c:xMode val="edge"/>
          <c:yMode val="edge"/>
          <c:x val="0.16984954809519143"/>
          <c:y val="3.4587121008898152E-3"/>
        </c:manualLayout>
      </c:layout>
    </c:title>
    <c:plotArea>
      <c:layout>
        <c:manualLayout>
          <c:layoutTarget val="inner"/>
          <c:xMode val="edge"/>
          <c:yMode val="edge"/>
          <c:x val="5.53766239471115E-2"/>
          <c:y val="0.12196644395647278"/>
          <c:w val="0.94462337605289004"/>
          <c:h val="0.44528821284532993"/>
        </c:manualLayout>
      </c:layout>
      <c:barChart>
        <c:barDir val="col"/>
        <c:grouping val="clustered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dLbl>
              <c:idx val="0"/>
              <c:layout>
                <c:manualLayout>
                  <c:x val="1.3947001394700189E-3"/>
                  <c:y val="1.729356050444908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94002789400386E-3"/>
                  <c:y val="-1.2105492353114353E-2"/>
                </c:manualLayout>
              </c:layout>
              <c:showVal val="1"/>
            </c:dLbl>
            <c:dLbl>
              <c:idx val="2"/>
              <c:layout>
                <c:manualLayout>
                  <c:x val="2.7894002789400386E-3"/>
                  <c:y val="5.1880681513347387E-3"/>
                </c:manualLayout>
              </c:layout>
              <c:showVal val="1"/>
            </c:dLbl>
            <c:dLbl>
              <c:idx val="3"/>
              <c:layout>
                <c:manualLayout>
                  <c:x val="1.3947001394700189E-3"/>
                  <c:y val="-1.037627247243719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947001394700189E-3"/>
                  <c:y val="1.729356050444908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1.03761363026694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947001394700189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3947001394700189E-3"/>
                  <c:y val="3.458712100889815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7894002789400386E-3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"/>
                  <c:y val="6.91742420177964E-3"/>
                </c:manualLayout>
              </c:layout>
              <c:showVal val="1"/>
            </c:dLbl>
            <c:dLbl>
              <c:idx val="14"/>
              <c:layout>
                <c:manualLayout>
                  <c:x val="1.3947001394700189E-3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022768287171486E-16"/>
                  <c:y val="8.646780252224628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1.3947001394700189E-3"/>
                  <c:y val="8.646780252224570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022768287171486E-16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0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1.3947001394700189E-3"/>
                  <c:y val="5.1880681513347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'материал для графиков'!$G$4:$G$18</c:f>
              <c:strCache>
                <c:ptCount val="15"/>
                <c:pt idx="0">
                  <c:v>выполняли работу</c:v>
                </c:pt>
                <c:pt idx="1">
                  <c:v>Ход решения задачи</c:v>
                </c:pt>
                <c:pt idx="2">
                  <c:v>Вычислительные ошибки в задаче</c:v>
                </c:pt>
                <c:pt idx="3">
                  <c:v>Правильность пояснений.</c:v>
                </c:pt>
                <c:pt idx="4">
                  <c:v> Правильность наименований</c:v>
                </c:pt>
                <c:pt idx="5">
                  <c:v>Правильность оформл. ответа</c:v>
                </c:pt>
                <c:pt idx="6">
                  <c:v> Арифм.действия:</c:v>
                </c:pt>
                <c:pt idx="7">
                  <c:v>     - умножение</c:v>
                </c:pt>
                <c:pt idx="8">
                  <c:v>Перевод величин</c:v>
                </c:pt>
                <c:pt idx="9">
                  <c:v>Нахождение пересекающихся прямых  </c:v>
                </c:pt>
                <c:pt idx="10">
                  <c:v>Решение выражения с перемен.: (ход)</c:v>
                </c:pt>
                <c:pt idx="11">
                  <c:v>Вычислительные ошибки  (сумма)</c:v>
                </c:pt>
                <c:pt idx="12">
                  <c:v>*** Логическая задача:  приступил и решил верно</c:v>
                </c:pt>
                <c:pt idx="13">
                  <c:v>приступил, но не решил</c:v>
                </c:pt>
                <c:pt idx="14">
                  <c:v>не приступил</c:v>
                </c:pt>
              </c:strCache>
            </c:strRef>
          </c:cat>
          <c:val>
            <c:numRef>
              <c:f>'материал для графиков'!$H$4:$H$18</c:f>
              <c:numCache>
                <c:formatCode>0%</c:formatCode>
                <c:ptCount val="15"/>
                <c:pt idx="0">
                  <c:v>0.88461538461538469</c:v>
                </c:pt>
                <c:pt idx="1">
                  <c:v>0.95652173913043481</c:v>
                </c:pt>
                <c:pt idx="2">
                  <c:v>0.86956521739130488</c:v>
                </c:pt>
                <c:pt idx="3">
                  <c:v>0.95652173913043481</c:v>
                </c:pt>
                <c:pt idx="4">
                  <c:v>0.78260869565217484</c:v>
                </c:pt>
                <c:pt idx="5">
                  <c:v>1</c:v>
                </c:pt>
                <c:pt idx="6">
                  <c:v>0.78260869565217484</c:v>
                </c:pt>
                <c:pt idx="7">
                  <c:v>0.78260869565217484</c:v>
                </c:pt>
                <c:pt idx="8">
                  <c:v>0.73913043478260854</c:v>
                </c:pt>
                <c:pt idx="9">
                  <c:v>0.69565217391304368</c:v>
                </c:pt>
                <c:pt idx="10">
                  <c:v>1</c:v>
                </c:pt>
                <c:pt idx="11">
                  <c:v>1</c:v>
                </c:pt>
                <c:pt idx="12">
                  <c:v>0.47826086956521774</c:v>
                </c:pt>
                <c:pt idx="13">
                  <c:v>0.47826086956521774</c:v>
                </c:pt>
                <c:pt idx="14">
                  <c:v>4.3478260869565223E-2</c:v>
                </c:pt>
              </c:numCache>
            </c:numRef>
          </c:val>
        </c:ser>
        <c:axId val="169255296"/>
        <c:axId val="165110528"/>
      </c:barChart>
      <c:catAx>
        <c:axId val="16925529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5110528"/>
        <c:crosses val="autoZero"/>
        <c:auto val="1"/>
        <c:lblAlgn val="ctr"/>
        <c:lblOffset val="100"/>
      </c:catAx>
      <c:valAx>
        <c:axId val="165110528"/>
        <c:scaling>
          <c:orientation val="minMax"/>
          <c:max val="1"/>
          <c:min val="0"/>
        </c:scaling>
        <c:axPos val="l"/>
        <c:majorGridlines/>
        <c:numFmt formatCode="0%" sourceLinked="1"/>
        <c:majorTickMark val="none"/>
        <c:tickLblPos val="nextTo"/>
        <c:crossAx val="169255296"/>
        <c:crosses val="autoZero"/>
        <c:crossBetween val="between"/>
        <c:majorUnit val="0.2"/>
        <c:minorUnit val="4.0000000000000022E-2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2017-04-01T23:41:00Z</dcterms:created>
  <dcterms:modified xsi:type="dcterms:W3CDTF">2017-04-01T23:58:00Z</dcterms:modified>
</cp:coreProperties>
</file>