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44" w:rsidRDefault="009A7444" w:rsidP="009A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9A7444" w:rsidRDefault="009A7444" w:rsidP="009A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Кулебакский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металлургический колледж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58" w:rsidRPr="009A7444" w:rsidRDefault="00EC0358" w:rsidP="009A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A7444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КОНСПЕКТ УРОКА </w:t>
      </w:r>
      <w:r w:rsidR="009A7444" w:rsidRPr="009A7444">
        <w:rPr>
          <w:rFonts w:ascii="Times New Roman" w:eastAsia="Times New Roman" w:hAnsi="Times New Roman" w:cs="Times New Roman"/>
          <w:sz w:val="72"/>
          <w:szCs w:val="72"/>
          <w:lang w:eastAsia="ru-RU"/>
        </w:rPr>
        <w:t>БИОЛОГИИ</w:t>
      </w:r>
    </w:p>
    <w:p w:rsidR="009A7444" w:rsidRPr="009A7444" w:rsidRDefault="009A7444" w:rsidP="009A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A7444">
        <w:rPr>
          <w:rFonts w:ascii="Times New Roman" w:eastAsia="Times New Roman" w:hAnsi="Times New Roman" w:cs="Times New Roman"/>
          <w:sz w:val="72"/>
          <w:szCs w:val="72"/>
          <w:lang w:eastAsia="ru-RU"/>
        </w:rPr>
        <w:t>На тему: Доказательства эволюции.</w:t>
      </w: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9A7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 преподаватель: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44" w:rsidRDefault="009A7444" w:rsidP="009A7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Кулебаки, 2017</w:t>
      </w:r>
    </w:p>
    <w:p w:rsidR="009A7444" w:rsidRPr="00EC0358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Доказательства эволюции.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понятий урока: гомологичные органы, рудиментарные органы,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атавизмы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флора, фауна. </w:t>
      </w:r>
    </w:p>
    <w:p w:rsidR="009A7444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Сформулировать представление о макро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развить представление о биологической эволюции как объективном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развития живой природы, раскрыть сущность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эмбриологических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морфологических, палеонтологических, биогеографических 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 эволюции, развивать умение применять знания 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зародышей позвоночных животных, гомологичных органах, рудиментах,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атавизмах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ископаемых переходных формах, специфике островной флоры и фауны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объективности исторического развития живой природы.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урок-лекция, комбинированный урок.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частично-поисковый, объяснительно-иллюстративный, мультимедийная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слайдов, демонстрация натуральных объектов.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приёмы: рассказ, беседа, демонстрация таблиц, рисунков, слайдов.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наглядности: изобразительные: таблица «Эмбрионы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животных», таблицы «Гомологичные органы», «Рудименты человека и </w:t>
      </w:r>
    </w:p>
    <w:p w:rsidR="00EC0358" w:rsidRPr="00EC0358" w:rsidRDefault="00EC0358" w:rsidP="00D0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слайды;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УРОКА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Организация </w:t>
      </w:r>
      <w:r w:rsidR="00D04A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Приветствие, сообщение темы урока и плана работы, отметка отсутствующих.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лекции (на доске):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Эмбриологические доказательства эволюции.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Морфологические доказательства эволюции.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Палеонтологические доказательства эволюции.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Биогеографические доказательства эволюции.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Молекулярно-биологические доказательства эволюции.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Проверка знаний, умений и навыков.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Какие наблюдения привели Дарвина к мысли об изменяемости видов?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чём заключается сущность теории Дарвина? Чем она сходна с теорией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Ламарка и чем отличается от неё?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чём значение законов Менделя для понимания механизмов эволюции?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Изучение нового материала.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Доказывая факт существования эволюционного процесса, учёные используют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доказательства, которые были получены из достоверных научных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биологических дисциплин как эмбриология, морфология,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анатомия, систематика, палеонтология, биогеография, молекулярная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органический мир един по химическому составу, клеточному строению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вирусов), по принципиальному сходству процессов жизнедеятельности.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Генетическое кодирование, биосинтез белков и нуклеиновых кислот, процессы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митоза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мейоза у живых организмов едино. Универсальным источником энергии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живого является молекула АТФ. Это всё свидетельствует об общности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 организмов, их родстве. Все доказательства эволюции можно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сгруппировать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следующие: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Эмбриологические доказательства эволюции.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Морфологические доказательства эволюции.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Палеонтологические доказательства эволюции.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Биогеографические доказательства эволюции.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Молекулярно-биологические доказательства эволюции.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Эмбриологические доказательства эволюции. На изумительное сходство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эмбрионов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позвоночных животных было обращено внимание многих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исследователей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задолго до Ч. Дарвина. Нельзя объяснить сходство эмбрионов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их развития.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Сходство между эмбрионами сохраняется вопреки глубоким различиям в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развития. Это сходство есть прямое подтверждение родства и единства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Карлом Бэром (1792-1876 гг.) закон зародышевого сходства гласит,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более ранние стадии индивидуального развития исследуются, тем больше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обнаруживается между различными организмами.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онтогенеза повторяются (рекапитулируют) многие черты строения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форм: на ранних стадиях – более отдалённых предков, на поздних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близких предков. У всех позвоночных на определённой стадии развития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хорда. У многих насекомых личиночная стадия (гусеница – личинка)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червей.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Обобщённые данные позволили немецким учёным Ф. Мюллеру (1822-1897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гг.) и Э. Геккелю (1834-1919 гг.) сформулировать биогенетический закон: онтогенез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развитие) есть краткое и сжатое повторение филогенеза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вида).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Биогенетический закон был развит и уточнён российским учёным А.Н.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Северцовым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(1866-1936 гг.), показавшим, что в онтогенезе повторяются стадии не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предков, а их эмбриональных стадий; филогенез – это исторический ряд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естественного отбора онтогенезов.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Морфологические доказательства эволюции основываются на присутствии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живых организмов гомологии в строении органов, наличии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рудиментарных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атавистических органов.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Гомологичные органы – это органы, имеющие сходный план строения,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сходные, так и различные функции и развивающиеся из сходных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зачатков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Различные по внешнему виду и функциям конечности млекопитающих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сходный план строения и формирования: кости плеча, предплечья, запястья,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пясти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фаланг пальцев. Изучение анатомии черепа в ряду высших и низших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позволило установить гомологию костей черепа у рыб и слуховых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косточек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млекопитающих.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Рудиментарные органы (лат</w:t>
      </w: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rudimentum</w:t>
      </w:r>
      <w:proofErr w:type="spellEnd"/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зачаток, первооснова) – это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утратившие в филогенезе своё значение и функцию и остающиеся у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недоразвитых образований. Рудиментарные косточки у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китообразных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тазового пояса указывают на происхождение китов 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дельфинов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типичных четвероногих.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</w:t>
      </w: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Рудиментарные задние конечности питона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происхождении от организмов с развитыми конечностями.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Рудиментами человека являются: копчиковые позвонки, мигательная перепонка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века), остатки волосяного покрова по всему телу, аппендикс –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отросток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слепой кишки, сильно развитые ушные мышцы, позволяющие двигать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сдайд</w:t>
      </w:r>
      <w:proofErr w:type="spellEnd"/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Атавистический орган (лат</w:t>
      </w: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atavus</w:t>
      </w:r>
      <w:proofErr w:type="spellEnd"/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предок) – это орган (или структура),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показывающий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«возврат к предкам», в норме не встречающийся у современных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Атавизмами человека являются: 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многососковость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гипертрихоз (обильное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оволосенение</w:t>
      </w:r>
      <w:proofErr w:type="spellEnd"/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и лица), сильное развитие клыков и зубы мудрости, случаи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небольшим мягким хвостиком, полидактилия (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многопальцевость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кистей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стоп, развитие человеческого зародыша с одним глазом.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Отличия рудиментов от атавизмов: 1) рудименты встречаются у всех особей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атавизмы – у отдельных индивидов; 2) рудимент всегда имеет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определённую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функцию, атавизм не имеет специальных функций, важных для вида.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Палеонтологические доказательства эволюции включают в себя нахождение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ископаемых переходных форм, составление палеонтологических рядов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во времени.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Ископаемые переходные формы – формы организмов, сочетающие признаки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древних и молодых групп. Находки и описание таких форм позволяют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филогенез отдельных групп. Ихтиостега – ископаемая форма,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связать рыб с наземными позвоночными. Археоптерикс –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переходная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от рептилий к птицам юрского периода.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археоптерикса, сближающие его с рептилиями: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10)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длинный хвост с несросшимися позвонками,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брюшные рёбра,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развитые зубы.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археоптерикса, сближающие его с птицами: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тело покрыто перьями,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передние конечности превращены в крылья.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Палеонтологические ряды – это ряды ископаемых форм, связанные друг с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эволюции и отражающие ход филогенеза.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Онуфриевич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Ковалевский (1842-1883 гг.) – известный русский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основоположник эволюционной палеонтологии. Автор классической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филогенетического ряда лошадей. Наличие многих последовательно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сменяющих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форм позволило построить филогенетический ряд от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эогиппуса</w:t>
      </w:r>
      <w:proofErr w:type="spellEnd"/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современной лошади.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Биогеографические доказательства эволюции основываются на сравнении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флоры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фауны различных материков, островов, выявлении реликтовых растений 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или сходства состава флоры и фауны могут быть связаны со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геологического разделения материков.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Австралия на протяжении более 120 млн. лет не соединялась с другими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материками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период происходило формирование особой фауны, развивались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сумчатые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клоачные млекопитающие.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геологического единства Южной Америки, Африки, острова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Мадагаскар сохраняются в современной фауне. Например, ящерицы-игуаны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Мадагаскара и Южной Америки.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Реликтовые формы – это ныне живущие виды с комплексом признаков,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давно вымерших групп прошлых эпох. Реликтовые формы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флоре и фауне далёкого прошлого Земли.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Гаттерия – рептилия, обитающая в Новой Зеландии. Этот вид является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 живущим представителем подкласса Первоящеров в классе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Рептилий.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Латимерия (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целокант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кистеперая рыба, обитающая в глубоководных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берегов Восточной Африки. Единственный представитель отряда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Кистеперых рыб, наиболее близкий к наземным позвоночным.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Гинкго двулопастный – реликтовое растение. В настоящее время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распространено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Китае и Японии только как декоративное растение. Облик гинкго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древесные формы, вымершие в юрском периоде.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Молекулярно-биологические доказательства эволюции. Изучение строения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нуклеиновых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 и белков. Процесс эволюции на молекулярном уровне связан с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нуклеотидов в ДНК и РНК, а также аминокислот в белках.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«Молекулярные часы эволюции» – понятие, введённое американскими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исследователями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Цукер-Кандлем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Л. 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Поллингом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Изучая закономерности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эволюции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белков, исследователи пришли к выводу, что для каждого конкретного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 скорость эволюции своя, и она постоянна. (Говоря об эволюции белка,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подразумеваем соответствующий ген).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 изменяются, то есть являются консервативными уникальные гены,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кодирующие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важные белки (глобин, 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цитохром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дыхательный фермент 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др.).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белки вируса гриппа эволюционируют в сотни раз быстрее, чем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цитохром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этому к вирусу гриппа не формируется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аминокислотной последовательности в белках рибосом,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нуклеотидов 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рибосомных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 у разных организмов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классификацию основных групп организмов.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Обобщение и закрепление изученного.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эволюции – свидетельство объективности процесс 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органического мира.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вы думаете, в какой хронологической последовательности происходило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фактов, доказывающих реальность эволюции, разными биологическими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эмбриологией, морфологией, палеонтологией, биогеографией,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молекулярной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биологией?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Являются ли аналогичные органы доказательством эволюционного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Почему?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ранних стадиях эмбрионального развития зародыши птиц выделяют в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конечного продукта азотистого обмена аммиак, на более поздних –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мочевину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последних стадиях – мочевую кислоту. У головастиков конечным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продуктом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азотистого обмена является аммиак, а у взрослых амфибий – мочевина. 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чём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эти факты?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21-24)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 чём свидетельствует обнаружение на островах </w:t>
      </w:r>
      <w:proofErr w:type="spell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Галапагосского</w:t>
      </w:r>
      <w:proofErr w:type="spell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архипелага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эндемичных видов птиц и рептилий?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Можно ли считать утконоса и ехидну промежуточными формами? Какие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объединяют их с пресмыкающимися, а какие свидетельствуют об их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классу млекопитающих?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с точки зрения закономерностей наследственности можно объяснить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атавизмов?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Определите, какие из перечисленных в таблице органов растений 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гомологичными, а какие аналогичными.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признаки организмов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Гомологичные </w:t>
      </w: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Аналогичные органы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 птицы и бабочки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Жабры речного окуня и речного рака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Передние конечности крота и лошади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Роющие конечности крота и насекомого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медведки</w:t>
      </w:r>
      <w:proofErr w:type="gramEnd"/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25)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Резцы грызунов и зайцеобразных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Конечности таракана и паука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 головоногого моллюска и птицы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 летучей мыши и бабочки </w:t>
      </w:r>
    </w:p>
    <w:p w:rsidR="00EC0358" w:rsidRPr="00EC0358" w:rsidRDefault="00EC0358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Домашнее задание. </w:t>
      </w:r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9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26)</w:t>
      </w:r>
    </w:p>
    <w:p w:rsidR="00EC0358" w:rsidRPr="00EC0358" w:rsidRDefault="009A7444" w:rsidP="00EC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§68, заполнить в тетради таблицу.</w:t>
      </w:r>
      <w:bookmarkStart w:id="0" w:name="_GoBack"/>
      <w:bookmarkEnd w:id="0"/>
    </w:p>
    <w:p w:rsidR="0058359C" w:rsidRDefault="0058359C"/>
    <w:sectPr w:rsidR="0058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F8"/>
    <w:rsid w:val="0058359C"/>
    <w:rsid w:val="009A7444"/>
    <w:rsid w:val="00D04A08"/>
    <w:rsid w:val="00E524F8"/>
    <w:rsid w:val="00E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1B921-46FA-44D6-9D19-3062AE8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1820</Words>
  <Characters>10374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2017-02-13T15:29:00Z</dcterms:created>
  <dcterms:modified xsi:type="dcterms:W3CDTF">2017-02-16T16:25:00Z</dcterms:modified>
</cp:coreProperties>
</file>