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0A" w:rsidRPr="00254529" w:rsidRDefault="00253C0A" w:rsidP="00254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29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254529">
        <w:rPr>
          <w:rFonts w:ascii="Times New Roman" w:hAnsi="Times New Roman"/>
          <w:sz w:val="24"/>
          <w:szCs w:val="24"/>
        </w:rPr>
        <w:t>Утверждаю</w:t>
      </w:r>
    </w:p>
    <w:p w:rsidR="00253C0A" w:rsidRPr="00254529" w:rsidRDefault="00253C0A" w:rsidP="00254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29">
        <w:rPr>
          <w:rFonts w:ascii="Times New Roman" w:hAnsi="Times New Roman"/>
          <w:sz w:val="24"/>
          <w:szCs w:val="24"/>
        </w:rPr>
        <w:t>Решением педагогического совета                           Заведующий МАДОУ детский сад №25</w:t>
      </w:r>
    </w:p>
    <w:p w:rsidR="00253C0A" w:rsidRPr="00254529" w:rsidRDefault="00253C0A" w:rsidP="00254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29">
        <w:rPr>
          <w:rFonts w:ascii="Times New Roman" w:hAnsi="Times New Roman"/>
          <w:sz w:val="24"/>
          <w:szCs w:val="24"/>
        </w:rPr>
        <w:t xml:space="preserve">МАДОУ детский сад №25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54529">
        <w:rPr>
          <w:rFonts w:ascii="Times New Roman" w:hAnsi="Times New Roman"/>
          <w:sz w:val="24"/>
          <w:szCs w:val="24"/>
        </w:rPr>
        <w:t xml:space="preserve">  ________________ Е.А Чекина</w:t>
      </w:r>
    </w:p>
    <w:p w:rsidR="00253C0A" w:rsidRPr="00254529" w:rsidRDefault="00253C0A" w:rsidP="00254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29">
        <w:rPr>
          <w:rFonts w:ascii="Times New Roman" w:hAnsi="Times New Roman"/>
          <w:sz w:val="24"/>
          <w:szCs w:val="24"/>
        </w:rPr>
        <w:t xml:space="preserve">Протокол №____                                                        Приказ №____ от «___»_______ 20___г. </w:t>
      </w:r>
    </w:p>
    <w:p w:rsidR="00253C0A" w:rsidRPr="00254529" w:rsidRDefault="00253C0A" w:rsidP="00254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29">
        <w:rPr>
          <w:rFonts w:ascii="Times New Roman" w:hAnsi="Times New Roman"/>
          <w:sz w:val="24"/>
          <w:szCs w:val="24"/>
        </w:rPr>
        <w:t xml:space="preserve">от «___»__________ 20____г.              </w:t>
      </w:r>
    </w:p>
    <w:p w:rsidR="00253C0A" w:rsidRPr="00254529" w:rsidRDefault="00253C0A" w:rsidP="002545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529">
        <w:rPr>
          <w:rFonts w:ascii="Times New Roman" w:hAnsi="Times New Roman"/>
          <w:b/>
          <w:sz w:val="28"/>
          <w:szCs w:val="28"/>
        </w:rPr>
        <w:t>Рабочая программа по дополнительному образованию</w:t>
      </w: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5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Грамотейка</w:t>
      </w:r>
      <w:r w:rsidRPr="00254529">
        <w:rPr>
          <w:rFonts w:ascii="Times New Roman" w:hAnsi="Times New Roman"/>
          <w:b/>
          <w:sz w:val="28"/>
          <w:szCs w:val="28"/>
        </w:rPr>
        <w:t>»</w:t>
      </w: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529"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253C0A" w:rsidRPr="00254529" w:rsidRDefault="00253C0A" w:rsidP="0025452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254529">
        <w:rPr>
          <w:rFonts w:ascii="Times New Roman" w:hAnsi="Times New Roman"/>
          <w:b/>
          <w:bCs/>
          <w:color w:val="000000"/>
          <w:sz w:val="28"/>
          <w:szCs w:val="28"/>
        </w:rPr>
        <w:t>Паспорт программы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62"/>
        <w:gridCol w:w="6882"/>
      </w:tblGrid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Грамотейка</w:t>
            </w:r>
            <w:r w:rsidRPr="0025452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 xml:space="preserve">  РБ, г. Нефтекамск, ул. Парковая, 23Б </w:t>
            </w:r>
          </w:p>
          <w:p w:rsidR="00253C0A" w:rsidRPr="00254529" w:rsidRDefault="00253C0A" w:rsidP="00254529">
            <w:pPr>
              <w:spacing w:after="0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    учреждение детский сад №25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Фамилия, имя, отчество, должность составителя  программы, образование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after="0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Галеева Татьяна Михайловна</w:t>
            </w:r>
            <w:r w:rsidRPr="00254529">
              <w:rPr>
                <w:rFonts w:ascii="Times New Roman" w:hAnsi="Times New Roman"/>
                <w:sz w:val="28"/>
                <w:szCs w:val="28"/>
              </w:rPr>
              <w:t xml:space="preserve"> – воспитатель</w:t>
            </w:r>
          </w:p>
          <w:p w:rsidR="00253C0A" w:rsidRDefault="00253C0A" w:rsidP="00254529">
            <w:pPr>
              <w:spacing w:after="0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 xml:space="preserve">Образование – высшее </w:t>
            </w:r>
          </w:p>
          <w:p w:rsidR="00253C0A" w:rsidRPr="00254529" w:rsidRDefault="00253C0A" w:rsidP="00254529">
            <w:pPr>
              <w:spacing w:after="0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- высшая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numPr>
                <w:ilvl w:val="0"/>
                <w:numId w:val="9"/>
              </w:numPr>
              <w:tabs>
                <w:tab w:val="clear" w:pos="720"/>
                <w:tab w:val="num" w:pos="441"/>
              </w:tabs>
              <w:spacing w:before="100" w:beforeAutospacing="1" w:after="100" w:afterAutospacing="1" w:line="240" w:lineRule="auto"/>
              <w:ind w:left="441" w:right="1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Российской Федерации» от 29.12.2012 г. №273-ФЗ;</w:t>
            </w:r>
          </w:p>
          <w:p w:rsidR="00253C0A" w:rsidRPr="00254529" w:rsidRDefault="00253C0A" w:rsidP="00254529">
            <w:pPr>
              <w:numPr>
                <w:ilvl w:val="0"/>
                <w:numId w:val="9"/>
              </w:numPr>
              <w:tabs>
                <w:tab w:val="clear" w:pos="720"/>
                <w:tab w:val="num" w:pos="441"/>
              </w:tabs>
              <w:spacing w:before="100" w:beforeAutospacing="1" w:after="100" w:afterAutospacing="1" w:line="240" w:lineRule="auto"/>
              <w:ind w:left="441" w:right="1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РФ от 17.10.13 г. №1155 «Об утверждении ФГОС ДО»;</w:t>
            </w:r>
          </w:p>
          <w:p w:rsidR="00253C0A" w:rsidRPr="00254529" w:rsidRDefault="00253C0A" w:rsidP="00254529">
            <w:pPr>
              <w:numPr>
                <w:ilvl w:val="0"/>
                <w:numId w:val="9"/>
              </w:numPr>
              <w:tabs>
                <w:tab w:val="clear" w:pos="720"/>
                <w:tab w:val="num" w:pos="441"/>
              </w:tabs>
              <w:spacing w:before="100" w:beforeAutospacing="1" w:after="100" w:afterAutospacing="1" w:line="240" w:lineRule="auto"/>
              <w:ind w:left="441" w:right="1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РФ от 15.05.13 г. №26 «Об утверждении СанПиН 2.4.1.3049 – 13 «Санитарно -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253C0A" w:rsidRPr="00F25D03" w:rsidTr="00A05A6F">
        <w:trPr>
          <w:trHeight w:val="731"/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253C0A" w:rsidRPr="00254529" w:rsidRDefault="00253C0A" w:rsidP="0025452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 xml:space="preserve">  Дети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подготовительной группы №10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tabs>
                <w:tab w:val="left" w:pos="720"/>
              </w:tabs>
              <w:spacing w:after="0" w:line="240" w:lineRule="auto"/>
              <w:ind w:left="1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03">
              <w:rPr>
                <w:rFonts w:ascii="Times New Roman" w:hAnsi="Times New Roman"/>
                <w:sz w:val="28"/>
                <w:szCs w:val="28"/>
              </w:rPr>
              <w:t>Развитие звуковой культуры речи;развитие фонематического слуха;развитие звуко</w:t>
            </w:r>
            <w:r w:rsidRPr="00F25D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25D03">
              <w:rPr>
                <w:rFonts w:ascii="Times New Roman" w:hAnsi="Times New Roman"/>
                <w:sz w:val="28"/>
                <w:szCs w:val="28"/>
              </w:rPr>
              <w:t>буквенного анализа;формирование графических навыков.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 xml:space="preserve">  1 год</w:t>
            </w:r>
          </w:p>
        </w:tc>
      </w:tr>
      <w:tr w:rsidR="00253C0A" w:rsidRPr="00F25D03" w:rsidTr="00A05A6F">
        <w:trPr>
          <w:tblCellSpacing w:w="15" w:type="dxa"/>
        </w:trPr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ind w:left="142" w:right="73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C0A" w:rsidRPr="00254529" w:rsidRDefault="00253C0A" w:rsidP="0025452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54529">
              <w:rPr>
                <w:rFonts w:ascii="Times New Roman" w:hAnsi="Times New Roman"/>
                <w:sz w:val="28"/>
                <w:szCs w:val="28"/>
              </w:rPr>
              <w:t xml:space="preserve">  Дошкольное образование</w:t>
            </w:r>
          </w:p>
        </w:tc>
      </w:tr>
    </w:tbl>
    <w:p w:rsidR="00253C0A" w:rsidRPr="00254529" w:rsidRDefault="00253C0A" w:rsidP="002545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3C0A" w:rsidRPr="00254529" w:rsidRDefault="00253C0A" w:rsidP="002545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3C0A" w:rsidRDefault="00253C0A">
      <w:pPr>
        <w:pStyle w:val="a"/>
        <w:jc w:val="center"/>
      </w:pPr>
    </w:p>
    <w:p w:rsidR="00253C0A" w:rsidRDefault="00253C0A">
      <w:pPr>
        <w:pStyle w:val="a"/>
        <w:jc w:val="center"/>
        <w:sectPr w:rsidR="00253C0A" w:rsidSect="00254529">
          <w:pgSz w:w="11905" w:h="16837"/>
          <w:pgMar w:top="709" w:right="850" w:bottom="709" w:left="1701" w:header="720" w:footer="720" w:gutter="0"/>
          <w:cols w:space="720"/>
          <w:formProt w:val="0"/>
        </w:sectPr>
      </w:pPr>
    </w:p>
    <w:p w:rsidR="00253C0A" w:rsidRDefault="00253C0A">
      <w:pPr>
        <w:pStyle w:val="a"/>
        <w:ind w:firstLine="567"/>
        <w:jc w:val="center"/>
      </w:pPr>
      <w:r>
        <w:rPr>
          <w:rFonts w:ascii="Times New Roman" w:hAnsi="Times New Roman"/>
          <w:b/>
          <w:sz w:val="30"/>
          <w:szCs w:val="26"/>
        </w:rPr>
        <w:t>Актуальность проблемы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 По  наблюдениям психологов и педагогов  дети дошкольного возраста рано начинают проявлять интерес к учению. Даже если в детском саду и в семье  детей не учат читать, некоторые  из них все же овладевают чтением, узнают отдельные буквы. Обучаясь самостоятельно, дети нередко начинают читать по буквам, а не по слогам. Так называемое побуквенное  чтение крайне нежелательно. Оно затрудняет понимание прочитанного, замедляет  темп чтения, ведет к ошибкам на письме.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Идея  обучения детей грамоте в детском  саду возникла давно. Психологами и педагогами проводилась в этом направлении  большая экспериментальная работа. На основе исследований таких ученых,  как Л.  С. Выготский, Л. И. Божович, А. П. Усова, методистов дошкольного воспитания Е. И. Тихеевой и Ю. И. Фаусек, был сделан вывод: в детском саду обучать грамоте вполне возможно. В 1956—1959 гг. известный советский методист А. И. Воскресенская провела большую экспериментальную работу, на основании которой разработала методические указания к занятиям по обучению грамоте в детском саду.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     При существующих условиях обучение грамоте  является прямой обязанностью школы. Но детский сад должен взять на себя определенную работу по подготовке детей  к школе.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     Ребенок начинает практически пользоваться родным языком с раннего детства, но он не осознает тех способов, с помощью которых осуществляется его речь. С началом обучения грамоте он приступает к анализу своей речи и узнает, что она состоит из предложений, которые в свою очередь состоят из отдельных слов, слова — из слогов, слоги — из звуков. Звуки при письме обозначаются буквами. С психологической точки зрения начальный период обучения грамоте — это формирование у ребенка нового отношения к речи. Предметом познания становится сама речь, ее внешняя звуковая сторона. Поэтому в период обучения грамоте большое место отводится развитию фонематического слуха, умению различать в речевом потоке отдельные слова, звуки в слове. </w:t>
      </w:r>
      <w:r>
        <w:rPr>
          <w:rFonts w:ascii="Times New Roman" w:hAnsi="Times New Roman"/>
          <w:sz w:val="26"/>
          <w:szCs w:val="26"/>
        </w:rPr>
        <w:br/>
        <w:t xml:space="preserve">             Поэтому предлагаю вашему вниманию курс подготовки детей к обучению грамоте в виде кружка «ГРАМОТЕЙКА». Курс рассчитан на один год. Занятия по курсу проводятся один раз в неделю. Продолжительность каждого занятия 30-35 минут. Данный курс подготовки детей к обучению грамоте в школе включает в себя элементы логопедической методики, которая ориентирована на предупреждение ошибок в чтении и письме.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Основной акцент в работе по данному курсу ставится на развитии у детей фонематического слуха и фонетического восприятия. Большая роль отводится заданиям на развитие умений звукового и слогового анализа, сопоставления звуков по их артикуляторным и акустическим признакам. Дети практически знакомятся с понятиями: звук, буква, слог, слово, согласные и гласные звуки, твердые и мягкие согласные, звонкие и глухие, шипящие и свистящие.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За основу построения программы взят исходный принцип системы дошкольного обучения грамоте Д.Е. Эльконина: знакомству и работе с буквами должен предшествовать добуквенный, чисто звуковой период обучения. Дети подготавливаются к усвоению грамоты аналитико-синтетическим звуковым методом. Основной единицей изучения становится вначале звук, затем слог, далее слово.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Подготовка детей к обучению грамоте включает два основных направления: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>- освоение фонетической стороны речи с целью развития у детей способности ориентироваться звуковой действительности языка.</w:t>
      </w:r>
    </w:p>
    <w:p w:rsidR="00253C0A" w:rsidRDefault="00253C0A">
      <w:pPr>
        <w:pStyle w:val="a"/>
        <w:numPr>
          <w:ilvl w:val="0"/>
          <w:numId w:val="6"/>
        </w:numPr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подготовка руки ребенка к письму - овладение некоторыми графическими умениями.</w:t>
      </w:r>
    </w:p>
    <w:p w:rsidR="00253C0A" w:rsidRDefault="00253C0A">
      <w:pPr>
        <w:pStyle w:val="a"/>
        <w:ind w:firstLine="567"/>
        <w:jc w:val="both"/>
      </w:pPr>
    </w:p>
    <w:p w:rsidR="00253C0A" w:rsidRDefault="00253C0A">
      <w:pPr>
        <w:pStyle w:val="a"/>
        <w:jc w:val="both"/>
      </w:pPr>
      <w:r>
        <w:rPr>
          <w:rFonts w:ascii="Times New Roman" w:hAnsi="Times New Roman"/>
          <w:b/>
          <w:sz w:val="26"/>
          <w:szCs w:val="26"/>
        </w:rPr>
        <w:tab/>
        <w:t>Целью </w:t>
      </w:r>
      <w:r>
        <w:rPr>
          <w:rFonts w:ascii="Times New Roman" w:hAnsi="Times New Roman"/>
          <w:sz w:val="26"/>
          <w:szCs w:val="26"/>
        </w:rPr>
        <w:t>данного курса занятий являются:</w:t>
      </w:r>
    </w:p>
    <w:p w:rsidR="00253C0A" w:rsidRDefault="00253C0A" w:rsidP="00F9359A">
      <w:pPr>
        <w:pStyle w:val="ListParagraph"/>
        <w:numPr>
          <w:ilvl w:val="0"/>
          <w:numId w:val="4"/>
        </w:numPr>
        <w:tabs>
          <w:tab w:val="clear" w:pos="709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развитие звуковой культуры речи;</w:t>
      </w:r>
    </w:p>
    <w:p w:rsidR="00253C0A" w:rsidRDefault="00253C0A" w:rsidP="00F9359A">
      <w:pPr>
        <w:pStyle w:val="ListParagraph"/>
        <w:numPr>
          <w:ilvl w:val="0"/>
          <w:numId w:val="4"/>
        </w:numPr>
        <w:tabs>
          <w:tab w:val="clear" w:pos="709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развитие фонематического слуха;</w:t>
      </w:r>
    </w:p>
    <w:p w:rsidR="00253C0A" w:rsidRDefault="00253C0A" w:rsidP="00F9359A">
      <w:pPr>
        <w:pStyle w:val="ListParagraph"/>
        <w:numPr>
          <w:ilvl w:val="0"/>
          <w:numId w:val="4"/>
        </w:numPr>
        <w:tabs>
          <w:tab w:val="clear" w:pos="709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развитие звуко-буквенного анализа;</w:t>
      </w:r>
    </w:p>
    <w:p w:rsidR="00253C0A" w:rsidRDefault="00253C0A" w:rsidP="00F9359A">
      <w:pPr>
        <w:pStyle w:val="ListParagraph"/>
        <w:numPr>
          <w:ilvl w:val="0"/>
          <w:numId w:val="4"/>
        </w:numPr>
        <w:tabs>
          <w:tab w:val="clear" w:pos="709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формирование графических навыков.</w:t>
      </w:r>
    </w:p>
    <w:p w:rsidR="00253C0A" w:rsidRDefault="00253C0A">
      <w:pPr>
        <w:pStyle w:val="a"/>
        <w:jc w:val="both"/>
      </w:pPr>
    </w:p>
    <w:p w:rsidR="00253C0A" w:rsidRDefault="00253C0A">
      <w:pPr>
        <w:pStyle w:val="a"/>
        <w:jc w:val="both"/>
      </w:pPr>
      <w:r>
        <w:rPr>
          <w:rFonts w:ascii="Times New Roman" w:hAnsi="Times New Roman"/>
          <w:b/>
          <w:sz w:val="26"/>
          <w:szCs w:val="26"/>
        </w:rPr>
        <w:tab/>
        <w:t>Основными задачами</w:t>
      </w:r>
      <w:r>
        <w:rPr>
          <w:rFonts w:ascii="Times New Roman" w:hAnsi="Times New Roman"/>
          <w:sz w:val="26"/>
          <w:szCs w:val="26"/>
        </w:rPr>
        <w:t> данного курса по подготовке детей к обучению грамоте являются: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формирование запаса умений и знаний, которые станут базой для дальнейшего обучения в школе;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овладение мыслительными операциями (анализ и синтез, сравнение, обобщение, классификация);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формирование умения понимать учебную задачу и выполнять её самостоятельно;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овладение навыками речевого общения;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развитие мелкой моторики и зрительно-двигательной координации;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формировать умение осуществлять самоконтроль и самооценку.</w:t>
      </w:r>
    </w:p>
    <w:p w:rsidR="00253C0A" w:rsidRDefault="00253C0A">
      <w:pPr>
        <w:pStyle w:val="a"/>
        <w:jc w:val="both"/>
      </w:pPr>
    </w:p>
    <w:p w:rsidR="00253C0A" w:rsidRDefault="00253C0A">
      <w:pPr>
        <w:pStyle w:val="a"/>
        <w:jc w:val="both"/>
      </w:pPr>
      <w:r>
        <w:rPr>
          <w:rFonts w:ascii="Times New Roman" w:hAnsi="Times New Roman"/>
          <w:b/>
          <w:sz w:val="26"/>
          <w:szCs w:val="26"/>
        </w:rPr>
        <w:tab/>
        <w:t>Содержание программы</w:t>
      </w:r>
      <w:r>
        <w:rPr>
          <w:rFonts w:ascii="Times New Roman" w:hAnsi="Times New Roman"/>
          <w:sz w:val="26"/>
          <w:szCs w:val="26"/>
        </w:rPr>
        <w:t xml:space="preserve"> дополнительного образования:</w:t>
      </w:r>
    </w:p>
    <w:p w:rsidR="00253C0A" w:rsidRDefault="00253C0A" w:rsidP="00F9359A">
      <w:pPr>
        <w:pStyle w:val="ListParagraph"/>
        <w:numPr>
          <w:ilvl w:val="0"/>
          <w:numId w:val="1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Познакомить  с  терминами:  звук,  буква,  слог,  слово,  предложение,  гласные  и  согласные  звуки,  твёрдые  и  мягкие  звуки,  глухие  и  звонкие  звуки.</w:t>
      </w:r>
    </w:p>
    <w:p w:rsidR="00253C0A" w:rsidRDefault="00253C0A" w:rsidP="00F9359A">
      <w:pPr>
        <w:pStyle w:val="ListParagraph"/>
        <w:numPr>
          <w:ilvl w:val="0"/>
          <w:numId w:val="1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Учить  определять  позицию  звука  в  слове,  осуществлять  звуковой  анализ  слов;  делить  слова  на  слоги  и  определять  их  количество  в  слове;  составлять  предложения  с  заданным  количеством  слов.  Обучать  детей  слогослиянию  и  прочтению  слогов,  слов.</w:t>
      </w:r>
    </w:p>
    <w:p w:rsidR="00253C0A" w:rsidRDefault="00253C0A" w:rsidP="00F9359A">
      <w:pPr>
        <w:pStyle w:val="ListParagraph"/>
        <w:numPr>
          <w:ilvl w:val="0"/>
          <w:numId w:val="1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Развивать  фонематический  слух  у  детей;  артикуляционный  аппарат,   используя  чистоговорки,  скороговорки.   Развивать  активный  словарь,  внимательность.  Развивать  умение  слушать  и  слышать  словесные  инструкции  педагога.</w:t>
      </w:r>
    </w:p>
    <w:p w:rsidR="00253C0A" w:rsidRDefault="00253C0A" w:rsidP="00F9359A">
      <w:pPr>
        <w:pStyle w:val="ListParagraph"/>
        <w:numPr>
          <w:ilvl w:val="0"/>
          <w:numId w:val="1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Работать по развитию мелкой моторики руки:</w:t>
      </w:r>
    </w:p>
    <w:p w:rsidR="00253C0A" w:rsidRDefault="00253C0A" w:rsidP="00F9359A">
      <w:pPr>
        <w:pStyle w:val="ListParagraph"/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обведение по контуру, составление узоров по аналогии и самостоятельно, дополнение и штриховка предметов, гимнастика для пальцев;</w:t>
      </w:r>
    </w:p>
    <w:p w:rsidR="00253C0A" w:rsidRDefault="00253C0A" w:rsidP="00F9359A">
      <w:pPr>
        <w:pStyle w:val="ListParagraph"/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знакомство с правилами письма — с правильной посадкой при письме, с положением листа, карандаша (ручки) при работе в тетради; учить работать в ограниченном пространстве.</w:t>
      </w:r>
    </w:p>
    <w:p w:rsidR="00253C0A" w:rsidRDefault="00253C0A" w:rsidP="00F9359A">
      <w:pPr>
        <w:pStyle w:val="ListParagraph"/>
        <w:numPr>
          <w:ilvl w:val="0"/>
          <w:numId w:val="1"/>
        </w:numPr>
        <w:tabs>
          <w:tab w:val="clear" w:pos="709"/>
          <w:tab w:val="left" w:pos="0"/>
        </w:tabs>
        <w:ind w:left="426" w:hanging="426"/>
        <w:jc w:val="both"/>
      </w:pPr>
      <w:r>
        <w:rPr>
          <w:rFonts w:ascii="Times New Roman" w:hAnsi="Times New Roman"/>
          <w:sz w:val="26"/>
          <w:szCs w:val="26"/>
        </w:rPr>
        <w:t>Воспитывать  аккуратность,  ответственность.</w:t>
      </w:r>
    </w:p>
    <w:p w:rsidR="00253C0A" w:rsidRDefault="00253C0A">
      <w:pPr>
        <w:pStyle w:val="a"/>
        <w:jc w:val="both"/>
      </w:pPr>
    </w:p>
    <w:p w:rsidR="00253C0A" w:rsidRDefault="00253C0A">
      <w:pPr>
        <w:pStyle w:val="a"/>
        <w:jc w:val="both"/>
      </w:pPr>
      <w:r>
        <w:rPr>
          <w:rFonts w:ascii="Times New Roman" w:hAnsi="Times New Roman"/>
          <w:b/>
          <w:sz w:val="26"/>
          <w:szCs w:val="26"/>
        </w:rPr>
        <w:t>Формы, методы, принципы образовательной деятельности с детьми.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Игры (дидактические, развивающие, словесные).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Рассматривание картин.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Использование мелких игрушек.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Использование рассказов, стихов, загадок, потешек, считалок.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Решение сконвордов и кроссвордов.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Упражнения по дикции (артикуляционная гимнастика).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Задания для развития речевой интонационной выразительности.</w:t>
      </w:r>
    </w:p>
    <w:p w:rsidR="00253C0A" w:rsidRDefault="00253C0A" w:rsidP="00F9359A">
      <w:pPr>
        <w:pStyle w:val="ListParagraph"/>
        <w:numPr>
          <w:ilvl w:val="0"/>
          <w:numId w:val="3"/>
        </w:numPr>
        <w:tabs>
          <w:tab w:val="clear" w:pos="709"/>
          <w:tab w:val="left" w:pos="426"/>
        </w:tabs>
        <w:ind w:hanging="1287"/>
        <w:jc w:val="both"/>
      </w:pPr>
      <w:r>
        <w:rPr>
          <w:rFonts w:ascii="Times New Roman" w:hAnsi="Times New Roman"/>
          <w:sz w:val="26"/>
          <w:szCs w:val="26"/>
        </w:rPr>
        <w:t>Задания для развития мелкой моторики.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 xml:space="preserve">Система занятий основана с учётом </w:t>
      </w:r>
      <w:r>
        <w:rPr>
          <w:rFonts w:ascii="Times New Roman" w:hAnsi="Times New Roman"/>
          <w:b/>
          <w:sz w:val="26"/>
          <w:szCs w:val="26"/>
        </w:rPr>
        <w:t>принципов</w:t>
      </w:r>
      <w:r>
        <w:rPr>
          <w:rFonts w:ascii="Times New Roman" w:hAnsi="Times New Roman"/>
          <w:sz w:val="26"/>
          <w:szCs w:val="26"/>
        </w:rPr>
        <w:t>: последовательности, доступности, наглядности, индивидуализации, результативности, межпредметности. Занятия носят комбинированный характер, каждое из которых включает в себя несколько программных задач. На занятии детям предлагается как новый материал, так и материал для повторения и закрепления усвоенных знаний. Так как дошкольный возраст – это возраст игры, то в ходе занятий широко применяем игровые методы, направленные на повторение, уточнение и расширение знаний, умений и навыков детей в области грамоты. Чтение превращается в увлекательную игру. Строя познавательную деятельность ребёнка на игре, данные методы превращают чтение в желанное, доставляющее радость занятие буквально с первых шагов обучение.</w:t>
      </w:r>
    </w:p>
    <w:p w:rsidR="00253C0A" w:rsidRDefault="00253C0A">
      <w:pPr>
        <w:pStyle w:val="a"/>
        <w:ind w:firstLine="567"/>
        <w:jc w:val="both"/>
      </w:pPr>
      <w:r>
        <w:rPr>
          <w:rFonts w:ascii="Times New Roman" w:hAnsi="Times New Roman"/>
          <w:sz w:val="26"/>
          <w:szCs w:val="26"/>
        </w:rPr>
        <w:t xml:space="preserve">К концу обучения по программе «Грамотейка» у детей формируются следующие </w:t>
      </w:r>
      <w:r>
        <w:rPr>
          <w:rFonts w:ascii="Times New Roman" w:hAnsi="Times New Roman"/>
          <w:b/>
          <w:sz w:val="26"/>
          <w:szCs w:val="26"/>
        </w:rPr>
        <w:t>знания и умения</w:t>
      </w:r>
      <w:r>
        <w:rPr>
          <w:rFonts w:ascii="Times New Roman" w:hAnsi="Times New Roman"/>
          <w:sz w:val="26"/>
          <w:szCs w:val="26"/>
        </w:rPr>
        <w:t>: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1. Звуки: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знать понятие «звук»; органы артикуляции, способы произнесения звука, его условное обозначение;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знать акустические характеристики звука: согласные и гласные звуки; твердые и мягкие, звонкие и глухие согласные;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выделять в слове гласных звуков, согласных звуков, твердых, мягких, звонких, глухих согласных;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выделять звук в начале, конце и середине слова, определять положения звука в слове;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проводить звуковой анализ состава слогов и слов;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читать и составлять слоги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2. Слоги: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знать понятие «слог»;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проводить слоговой анализ слов;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подбирать слова на заданное количество слогов;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выделять в словах первый и последний слог;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подбирать слова на заданный слог;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составлять прямые и обратные слоги;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печатать слоги.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3. Слова: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выявлять различия в звуковом (слоговом) составе двух слов;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составлять слова из звуков и слогов, из первых (последних) звуков или слогов в названии картинок;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изменять слова путем замены, перестановки, добавления, исключения звуков или слогов;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выявлять повторяющиеся в словах слоги с последующим их добавлением к другим словам;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восстанавливать нарушенную последовательность звуков или слогов в структуре слова;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последовательно преобразовывать слова в другие слова путем неоднократного изменения его звукового и слогового состава;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печатать слова.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4. Буквы: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знать буквы;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знать дифференсацию понятий «звук» и «буква»;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знать согласные и гласные буквы;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соотносить букву и звук.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5. Связная устная речь.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отвечать на вопросы, диалогической речи;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rPr>
          <w:rFonts w:ascii="Times New Roman" w:hAnsi="Times New Roman"/>
          <w:sz w:val="26"/>
          <w:szCs w:val="26"/>
        </w:rPr>
        <w:t>- уметь составлять предложения;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t xml:space="preserve">- </w:t>
      </w:r>
      <w:r>
        <w:rPr>
          <w:rFonts w:ascii="Times New Roman" w:hAnsi="Times New Roman"/>
          <w:sz w:val="26"/>
          <w:szCs w:val="26"/>
        </w:rPr>
        <w:t>уметь пересказывать текст;</w:t>
      </w:r>
    </w:p>
    <w:p w:rsidR="00253C0A" w:rsidRDefault="00253C0A" w:rsidP="00F9359A">
      <w:pPr>
        <w:pStyle w:val="a"/>
        <w:tabs>
          <w:tab w:val="clear" w:pos="709"/>
          <w:tab w:val="left" w:pos="0"/>
        </w:tabs>
        <w:jc w:val="both"/>
      </w:pPr>
      <w:r>
        <w:t xml:space="preserve">- </w:t>
      </w:r>
      <w:r>
        <w:rPr>
          <w:rFonts w:ascii="Times New Roman" w:hAnsi="Times New Roman"/>
          <w:sz w:val="26"/>
          <w:szCs w:val="26"/>
        </w:rPr>
        <w:t>уметь составлять рассказ-описание по сюжетной картинке, по серии картинок.</w:t>
      </w:r>
    </w:p>
    <w:p w:rsidR="00253C0A" w:rsidRDefault="00253C0A">
      <w:pPr>
        <w:pStyle w:val="a"/>
        <w:ind w:firstLine="567"/>
        <w:jc w:val="both"/>
      </w:pPr>
    </w:p>
    <w:p w:rsidR="00253C0A" w:rsidRDefault="00253C0A" w:rsidP="00F9359A">
      <w:pPr>
        <w:pStyle w:val="a"/>
        <w:ind w:left="720"/>
        <w:jc w:val="center"/>
      </w:pPr>
      <w:r>
        <w:rPr>
          <w:rFonts w:ascii="Times New Roman" w:hAnsi="Times New Roman"/>
          <w:b/>
          <w:sz w:val="26"/>
          <w:szCs w:val="26"/>
        </w:rPr>
        <w:t>Список используемой литературы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Авторские разработки отечественных и зарубежных методик по обучению чтению «Как научить вашего ребёнка читать».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Веселая грамматика для детей 5-7 лет. Рабочая тетрадь. М. Ювента, 2003г.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Веракса Н.Е., КомароваТ.С., Васильева М.А. «Примерная основная общеобразовательная программа дошкольного образования "От рождения до школы», Москва, Мозаика-синтез 2011г.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Гризик Т.И. «Обучение детей 6 лет грамоте: методическое руководство к программе «Радуга». М., 1996г.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Жукова Д. «Букварь» Москва, «Просвещение», 2001 г. 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Журова Е.Н. .Варенцова Н.С. «Обучение дошкольников грамоте» М.Школа-Пресс 1999г. 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>Журова Л.Е. «Подготовка к обучению грамоте детей 6-7 лет» - 2-е изд., дораб. – М., 2013г.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Журова Л.Е. «Подготовка к обучению грамоте детей 4-7 лет: программа: метод.реком-ции» - 2-е изд., дораб. – М., 2013г.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Запоминаю буквы. Рабочая тетрадь. М. Ювента, 2001.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Каше Г.А «Программа обучения детей с недоразвитием фонематического строя речи. Подготовительная группа». М.1978 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 Коноваленко В.В. «Фронтальные логопедические занятия в подготовительной   группе  для детей с ФФН». «Гном-Пресс», 1999 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 Лопухина И. «Логопедия. 550 занимательных упражнений для развития речи». Аквариум, М, 1995г.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 Развитие звуко-буквенного анализа y детей 5-6 лет. Сценарии учебно-игровых занятий. M.Ювента, 2001 (издание 2-e, доп. и переработанное). 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 От A до Я. Рабочая тетрадь. M. Ювента, 2001 (издание 2-e доп. и переработанное).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 Ушакова О.С. «Программа и методика развития речи детей дошкольного возраста в детском саду» Спецкурс-М.:1994г.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  <w:tab w:val="left" w:pos="0"/>
        </w:tabs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 xml:space="preserve">Эльконин Б. «Методика обучения чтению». Москва, «Просвещение», 1999 г. </w:t>
      </w:r>
    </w:p>
    <w:p w:rsidR="00253C0A" w:rsidRDefault="00253C0A" w:rsidP="00F9359A">
      <w:pPr>
        <w:pStyle w:val="a"/>
        <w:numPr>
          <w:ilvl w:val="0"/>
          <w:numId w:val="5"/>
        </w:numPr>
        <w:shd w:val="clear" w:color="auto" w:fill="FFFFFF"/>
        <w:tabs>
          <w:tab w:val="clear" w:pos="709"/>
        </w:tabs>
        <w:ind w:hanging="720"/>
        <w:jc w:val="both"/>
        <w:sectPr w:rsidR="00253C0A" w:rsidSect="00254529">
          <w:pgSz w:w="11905" w:h="16837"/>
          <w:pgMar w:top="851" w:right="850" w:bottom="1134" w:left="1701" w:header="720" w:footer="720" w:gutter="0"/>
          <w:cols w:space="720"/>
          <w:formProt w:val="0"/>
        </w:sectPr>
      </w:pPr>
      <w:r>
        <w:rPr>
          <w:rFonts w:ascii="Times New Roman" w:hAnsi="Times New Roman"/>
          <w:sz w:val="26"/>
          <w:szCs w:val="26"/>
        </w:rPr>
        <w:t xml:space="preserve"> Я начинаю читать. Рабочая тетрадь. M: Ювента, 2003. (издание 2-e).</w:t>
      </w:r>
    </w:p>
    <w:p w:rsidR="00253C0A" w:rsidRDefault="00253C0A">
      <w:pPr>
        <w:pStyle w:val="a"/>
        <w:spacing w:line="360" w:lineRule="atLeast"/>
        <w:jc w:val="center"/>
      </w:pPr>
      <w:r>
        <w:rPr>
          <w:rFonts w:ascii="Times New Roman" w:hAnsi="Times New Roman"/>
          <w:b/>
          <w:bCs/>
          <w:sz w:val="26"/>
          <w:szCs w:val="26"/>
        </w:rPr>
        <w:t>Перспективное планирование</w:t>
      </w:r>
    </w:p>
    <w:tbl>
      <w:tblPr>
        <w:tblW w:w="15819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52"/>
        <w:gridCol w:w="1769"/>
        <w:gridCol w:w="1990"/>
        <w:gridCol w:w="6146"/>
        <w:gridCol w:w="4162"/>
      </w:tblGrid>
      <w:tr w:rsidR="00253C0A" w:rsidRPr="00F25D03">
        <w:trPr>
          <w:trHeight w:val="505"/>
        </w:trPr>
        <w:tc>
          <w:tcPr>
            <w:tcW w:w="1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Неделя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Цель занятия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Виды работ и упражнений</w:t>
            </w:r>
          </w:p>
        </w:tc>
      </w:tr>
      <w:tr w:rsidR="00253C0A" w:rsidRPr="00F25D03">
        <w:trPr>
          <w:trHeight w:val="126"/>
        </w:trPr>
        <w:tc>
          <w:tcPr>
            <w:tcW w:w="176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«Слово»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понятиями: СЛОВО, учить выделять из речи слова, учить составлять предложения с заданным словом, воспитывать умение слушать речь других детей.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«Что изменилось?»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Слов.упр.:«Какое слово заблудилось?»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Игра: «Настроение».</w:t>
            </w:r>
          </w:p>
        </w:tc>
      </w:tr>
      <w:tr w:rsidR="00253C0A" w:rsidRPr="00F25D03">
        <w:trPr>
          <w:trHeight w:val="126"/>
        </w:trPr>
        <w:tc>
          <w:tcPr>
            <w:tcW w:w="17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«Предложение»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понятием: предложение; учить составлять предложения с заданным словом, воспитывать умение слушать речь других детей.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«Что забыл нарисовать художник?»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«Слово-предложение».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126"/>
        </w:trPr>
        <w:tc>
          <w:tcPr>
            <w:tcW w:w="17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«Слог –  ударные слоги»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Дать понятие СЛОГ –  это часть слова. Развивать интерес  и внимание к слову. Обучать детей звуковому анализу.  Учить детей различать звуки по месту образования  (чем произносим?). Познакомить с ударением (слоги бывают ударные)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«Путаница».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«Придумай предложение».</w:t>
            </w: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Словесная игра  "Найди слова, начинающиеся со слога..."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126"/>
        </w:trPr>
        <w:tc>
          <w:tcPr>
            <w:tcW w:w="17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«Звук- буква»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различать речевые звуки от неречевых. Познакомить с понятием «звук» - «буква», дать знания о том, чем они отличаются. Учить произносить короткие слова по звукам - «загадывать» слово. 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понятием «гласные звуки» «согласный звук», «твердый, мягкий согласный звук», «звонкий – глухой».  Учить выделять гласные  из ряда звуков.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игра:«Четвертый лишний».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 "Сколько звуков услышал?"</w:t>
            </w:r>
          </w:p>
        </w:tc>
      </w:tr>
    </w:tbl>
    <w:p w:rsidR="00253C0A" w:rsidRDefault="00253C0A">
      <w:pPr>
        <w:pStyle w:val="a"/>
        <w:spacing w:line="360" w:lineRule="atLeast"/>
      </w:pPr>
    </w:p>
    <w:p w:rsidR="00253C0A" w:rsidRDefault="00253C0A">
      <w:pPr>
        <w:pStyle w:val="a"/>
        <w:spacing w:line="360" w:lineRule="atLeast"/>
      </w:pPr>
    </w:p>
    <w:p w:rsidR="00253C0A" w:rsidRDefault="00253C0A">
      <w:pPr>
        <w:pStyle w:val="a"/>
        <w:spacing w:line="360" w:lineRule="atLeast"/>
      </w:pPr>
    </w:p>
    <w:p w:rsidR="00253C0A" w:rsidRDefault="00253C0A">
      <w:pPr>
        <w:pStyle w:val="a"/>
        <w:spacing w:line="360" w:lineRule="atLeast"/>
      </w:pPr>
    </w:p>
    <w:p w:rsidR="00253C0A" w:rsidRDefault="00253C0A">
      <w:pPr>
        <w:pStyle w:val="a"/>
        <w:spacing w:line="360" w:lineRule="atLeast"/>
      </w:pPr>
      <w:bookmarkStart w:id="1" w:name="_GoBack"/>
      <w:bookmarkEnd w:id="1"/>
    </w:p>
    <w:tbl>
      <w:tblPr>
        <w:tblW w:w="15825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25"/>
        <w:gridCol w:w="1519"/>
        <w:gridCol w:w="2119"/>
        <w:gridCol w:w="5887"/>
        <w:gridCol w:w="4575"/>
      </w:tblGrid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«А»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  давать характеристику звуку с опорой на модель артикуляции.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Знакомство с буквой «А», учить находить данную букву среди других. Учить соотносить звук и букву, помочь усвоить понятие 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гласный звук</w:t>
            </w:r>
            <w:r>
              <w:rPr>
                <w:rFonts w:ascii="Times New Roman" w:hAnsi="Times New Roman"/>
                <w:sz w:val="26"/>
                <w:szCs w:val="26"/>
              </w:rPr>
              <w:t>,  сопоставлять букву и её графический образ. Печатание буквы в тетради. Обозначение гласного звука (красный квадрат).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«Что забыл нарисовать художник?»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«Учимся писать» (печатание).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«О»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Печатание буквы в тетради. Обозначение гласного звука (красный квадрат). Упражнять в чтении буквенных сочетаний: ОА, АО. Сопоставлять букву и её графический образ.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ind w:right="-142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Игра «Выпала буква»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«Четвертый лишний».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«И»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Закреплять умение давать характеристику звуку (выделять звук из ряда гласных звуков,  начальный ударный гласный).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«И», учить находить данную букву среди других. Учить соотносить звук и букву, помочь усвоить понятие 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гласный звук</w:t>
            </w:r>
            <w:r>
              <w:rPr>
                <w:rFonts w:ascii="Times New Roman" w:hAnsi="Times New Roman"/>
                <w:sz w:val="26"/>
                <w:szCs w:val="26"/>
              </w:rPr>
              <w:t>.Обозначение гласного звука (красный квадрат). Формировать навыки анализа и синтеза слогов типа: АИ, ИУ, АУИ. Совершенствовать навыки деления слов на слоги.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Ребус: в картинках зашифрованы слова.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«Закончи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Игра "Перекличка".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«Ы»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четкого  произношения звуков «Ы»,  в слогах, в словах, фразах;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выделять звук «Ы» в словах, продолжать учить детей делить слова на слоги. Совершенствовать навыки звукового анализа, развивать слуховое внимание. Учить различать окончания существительных в единственном и множественном числе, выделять последний гласный звук в словах. Упражнять в чтении буквенных сочетаний: АЫ, ОЫ, ЫО, ЫА, АОЫ, ИАЫ, АОЫ, ЫАО. Обозначение гласного звука (красный квадрат).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«Путаница».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«Придумай предложение».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«У»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давать характеристику звуку. Знакомство с буквой «У», учить находить данную букву среди других. -Учить определять место данного звука в словах (начало, середина, конец слова). Развивать навыки звукового анализа слов. Обозначение гласного звука (красный квадрат). Читать ряд гласных УА, АУ, УО, ИО, ЫО, ОА, ОУ, ОИ, ОЫ.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«Какое слово заблудилось?»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игра:«Четвертый лишний».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[Н], [НЬ]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«Н»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«Н», учить находить данную букву среди других. Учить соотносить звук и букву. Закрепить навыки различения и правильного произношения звуков [Н], [НЬ] в слогах, в словах, фразах; развивать фонематический слух; закреплять умение выделять звуки в начале, середине и в конце слова. Закреплять умение  дифференцировать мягкие и твердые согласные  и его условным обозначением - синий  квадрат. Звуко – слоговой анализ слогов и слов. Закреплять умение делить слова на слоги. Развивать навык чтение слогов: НА, НО, НЫ, НУ, НИ и обратно.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ind w:right="-142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Игра «Выпала буква»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Дид. игра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Какая буква лишняя и почему?».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Игровоеупр-е “Цепочка слов”.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[С], [СЬ]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«С»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находить в словах слог с заданным звуком и его условным обозначением - синий  квадрат. Помочь запомнить новую букву «С». Продолжать учить детей делить слова на слоги, образовывать новые слова с одним и тем же слогом. Учить составлять предложения.  Развивать навык чтение слогов: СА, СО, СЫ, СУ, СИ,  и обратно. Звуко – слоговой анализ слов: ОСА, ЛОСИ, СОСНА. Закрепить знания о том, что звуки [С], [СЬ] на письме обозначаются одной буквой. Закрепить понятие «предложение». Познакомить со звуко – слоговой  схемой слова.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«Удивительные слова».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Ребус: в картинках зашифрованы слова.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Игровоеупр-е </w:t>
            </w:r>
            <w:r>
              <w:rPr>
                <w:rFonts w:ascii="Times New Roman" w:hAnsi="Times New Roman"/>
                <w:sz w:val="26"/>
                <w:szCs w:val="26"/>
              </w:rPr>
              <w:t>"Диета Карлсона."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[К], [КЬ]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«К»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«К»  учить находить данную букву среди других. Чтение прямых и обратных слогов – КА,  КУ, КИ, КЫ. Закрепить навыки произношения и различения этих звуков в слогах, словах. Учить запоминать и воспроизводить цепочки слогов со сменой ударения.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Характеристика звука и его условным обозначением - синий  квадрат. Учить детей различать твердые и мягкие согласные звуки. Звуковой анализ слова МАК. Знакомство с заглавной буквой.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«О чем говорит пословица?»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«Что забыл нарисовать художник?»</w:t>
            </w:r>
          </w:p>
          <w:p w:rsidR="00253C0A" w:rsidRPr="00F25D03" w:rsidRDefault="00253C0A">
            <w:pPr>
              <w:pStyle w:val="a"/>
              <w:spacing w:line="100" w:lineRule="atLeast"/>
              <w:ind w:right="-142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Слов.упр. «Чем похожи слова?».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[Т], [ТЬ]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«Т»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«Т», учить находить данную букву среди других. Закрепить навыки четкого произношения звуков [Т], [ТЬ] в слогах, словах, фразах. Закрепить умение давать характеристику звуку. Формировать навыки анализа и синтеза слогов типа: АТ, ИТ, УТ,ЭТ, ОТ, ТУ, ТО, ТИ, ТА. Печатание буквы в тетради. Чтение слогов. Учить соотносить схему слова с картинкой.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«Скажи по-другому».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Словесная игра «Разделите слова на два столбика».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Дид.игра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"Поищи слово".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[Л], [ЛЬ]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«Л»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различать звуки [Л],[ЛЬ]. Познакомить с новой буквой «Л», читать слова и слоги с новой буквой.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изменять слово путем замены одного звука на другой. Повторить понятие «ударный слог». Печатание букв, слогов и слов в тетради. Чтение прямых, обратных слогов, слов: ЛАК, ЛУК, ЛУНА. Определение позиции звука в словах. Деление слов на слоги- ЛЕС, ЛИПА, ЛУК, ЛУНА. Звуко – слоговой анализ слогов и слов.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«С какой ветки «детки»?»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«Закончи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[Р], [РЬ]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«Р»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произношение звуков [Р], [РЬ]   в словах и фразах. Дифференцировать звуки по твердости – мягкости. Познакомить со звуком Р и его условным обозначением – синий квадрат. Учить соотносить схему слова с картинкой.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Знакомить с букой, чтение слогов. Учить соотносить схему слова с картинкой. Совершенствовать навыки чтения слогов, слов. Чтение отдельных слов и коротких предложений. Закрепить умение давать характеристику звуку.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«С какой ветки «детки»?»</w:t>
            </w:r>
          </w:p>
          <w:p w:rsidR="00253C0A" w:rsidRPr="00F25D03" w:rsidRDefault="00253C0A">
            <w:pPr>
              <w:pStyle w:val="a"/>
              <w:spacing w:line="100" w:lineRule="atLeast"/>
              <w:ind w:right="-142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Игра «Выпала буква»</w:t>
            </w:r>
          </w:p>
          <w:p w:rsidR="00253C0A" w:rsidRPr="00F25D03" w:rsidRDefault="00253C0A">
            <w:pPr>
              <w:pStyle w:val="a"/>
              <w:spacing w:line="100" w:lineRule="atLeast"/>
              <w:ind w:right="-142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Слов.упр. «Чем похожи слова?».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Слов.игра "Построим дом".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[В], [ВЬ]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«В»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Закрепить навыки различения и правильного произношения звуков [В], [ВЬ] в слогах, в словах. Знакомство с буквой «В», учить находить данную букву среди других. Закреплять умение выделять звуки в слове. Закреплять умение  дифференцировать мягкие и твердые согласные. Звуко – слоговой анализ слогов и слов. Печатание букв, слогов и слов в тетради. Чтение прямых, обратных слогов, слов: ВАЗА, СЛАВА, ВОРОНА. Закреплять ударный слог. 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«Подбираем рифмы».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«Путаница».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Дид. игра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Какая буква лишняя и почему?»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«Закончи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Звук 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«Е»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 «Е», учить находить данную букву среди других. Закрепить деление слов на слоги. Правило написания заглавных букв в именах нарицательных. Печатание букв, слогов и слов в тетради. Чтение прямых, обратных слогов, слов: ЕЛЬ, ЛЕТО, ЛЕНА. Обозначение гласного звука (красный квадрат).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«Что забыл нарисовать художник?»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Игра: «Измени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Ребус: в картинках зашифрованы слова.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[П], [ПЬ]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«П»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различения и четкого произношения звуков [П], [ПЬ]. Учить давать характеристику согласному звуку. Знакомство с буквой П, учить находить данную букву среди других.  -Объяснить, что звуки [П], [ПЬ]  на письме обозначаются одной буквой П. -Выкладывание буквы из палочек. Печатание буквы. Формировать навык звукового синтеза, умение добавлять звук в слово.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Повторить понятие «заглавная буква».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«Три линейки».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«Дидактическая игра: «Поле чудес».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Игра: «Наборщик». 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[М], [МЬ]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«М»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произношения и различения  звуков [М] - [МЬ]  в слогах, словах, фразах; Знакомство с буквой «М».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Печатание буквы, слогов и слов в тетради. Чтение прямых, обратных слогов, слов: МАМА, МАК, ТОК, КОТ. Учить запоминать и воспроизводить цепочки слогов со сменой ударения. Характеристика звука. Знакомство с понятием «звонкий» звук. Познакомить со звуко – слоговой  схемой слова. Звуковой анализ слова МАМА. Учить соотносить схему слова с картинкой.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«Какое слово заблудилось?»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Словесная игра «Разделите слова на два столбика».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Игровоеупр-е </w:t>
            </w:r>
            <w:r>
              <w:rPr>
                <w:rFonts w:ascii="Times New Roman" w:hAnsi="Times New Roman"/>
                <w:sz w:val="26"/>
                <w:szCs w:val="26"/>
              </w:rPr>
              <w:t>"Диета Карлсона."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[З], [ЗЬ]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«З»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четкого и правильного произношения звуков [З], [ЗЬ], в слогах, в словах, упражнять в дифференциации данных звуков. Учить выделять звук [З] в начале, середине и в конце слова. Знакомство с буквой «З». Упражнять  в звуко-слоговом анализе слов. Закреплять умение давать характеристику звуку. Чтение прямых, обратных слогов, слов: КОЗА, ЗИМА, ВАЗА, ЗИНА. Повторить понятие «Предложение».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«Четвертый лишний».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Словесное  упражнение: «Объясни, покажи».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«Удивительные слова».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[Б], [БЬ]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«Б»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различения и правильного произношения звуков [Б], [БЬ] в слогах, в словах. Знакомство с буквой «Б». Чтение прямых, обратных слогов, слов: БАК,  БОК, БЫК. Обозначение звука определённым цветом. Деление слов на слоги. Составление схем предложений. Закреплять умение  дифференцировать мягкие и твердые согласные.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Звуко – слоговой анализ слогов и слов.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«Три линейки».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«Дидактическая игра: «Поле чудес».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Игра: «Наборщик». 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[Д], [ДЬ]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«Д»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«Д» и её обозначением. Учить находить данную букву среди других. Печатание букв, слогов и слов в тетради. Чтение прямых, обратных слогов, слов: ДОМ, ДЫМ, ДАМ, САД. Способствовать развитию звуко-буквенного анализа. Учить детей составлять сложные предложения с заданным словом. Продолжать учить детей составлять схемы предложений и отдельных слов. Учить соотносить схему слова с картинкой.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«Скажи по-другому».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Ребус: в картинках зашифрованы слова.</w:t>
            </w:r>
          </w:p>
          <w:p w:rsidR="00253C0A" w:rsidRPr="00F25D03" w:rsidRDefault="00253C0A">
            <w:pPr>
              <w:pStyle w:val="a"/>
              <w:spacing w:line="100" w:lineRule="atLeast"/>
              <w:ind w:right="-142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Слов.упр. «Чем похожи слова?».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«Я»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буквой «Я», учить находить данную букву среди других. Печатание и чтение слов. Познакомить с гласным и его обозначением. Учить писать печатную букву Я. Упражнять в чтении парных слогов МА-МЯ, ЛА-ЛЯ, НА-НЯ… Знакомство с условным обозначением мягкого согласного – ЗЕЛЕНЫЙ КВАДРАТ. Делить слова на слоги.  Давать слого-звуковую характеристику. Составление схем к словам где присутствует данный звук. Повторить понятие «ударный слог».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«Дидактическая игра: «Поле чудес».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Игра: «Наборщик».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«Какое слово заблудилось?»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«Закончи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[Г], [ГЬ]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«Г»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различения и правильного произношения звуков [Г], [ГЬ] в слогах, в словах. Знакомство с буквой Г, учить находить данную букву среди других. Закреплять умение  дифференцировать мягкие и твердые согласные. Деление слов на слоги.  Звуко – слоговой анализ слогов и слов. Печатание букв, слогов и слов в тетради. Чтение прямых, обратных слогов, слов: ГОД, ГНОМ, ГУБЫ.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«О чем говорит пословица?»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Игра: «Измени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Дид. игра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Какая буква лишняя и почему?»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</w:p>
          <w:p w:rsidR="00253C0A" w:rsidRPr="00F25D03" w:rsidRDefault="00253C0A">
            <w:pPr>
              <w:pStyle w:val="a"/>
              <w:spacing w:line="100" w:lineRule="atLeast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[Ч], [ЧЬ]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«Ч»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составлять сложные предложения с заданным словом. Совершенствовать навыки чтения слов из знакомых букв, продолжать учить детей делить слова на слоги.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Словесная игра: «Речевые ситуации».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Словесная игра «Разделите слова на два столбика».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[Ш], [ШЬ]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«Ш»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произношение звука Ш, развивать умение делить слова на слоги; помочь детям запомнить новую букву. Развивать фонематический слух; закреплять умение выделять звуки в начале, середине и в конце слова. Обратить внимание на то, что звук [Ш] всегда твердый. Звуко–слоговой анализ слогов и слов. Печатание букв, слогов и слов  в тетради. Чтение прямых, обратных слогов, слов: УШИ, МЫШИ, ШИНА, МАШИНА.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«Четвертый лишний».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Словесное  упражнение: «Объясни, покажи».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«Удивительные слова».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 [Ж],  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«Ж»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различения и правильного произношения звука [Ж] в слогах, в словах. Обратить внимание на то, что звук [Ж] – всегда твердый. Знакомство с буквой «Ж», учить находить данную букву среди других. Познакомить с правилом правописания ЖИ. Печатание букв, слогов и слов в тетради. Чтение прямых, обратных слогов, слов: ЖУК, ЖАБА, ЖАЛО, УЖИ, НОЖИ. Деление слов на слоги. Звуко – слоговой анализ слогов и слов.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Продолжать обозначать звук – согласный (синий квадрат).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«Четвертый лишний».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Словесное  упражнение: «Объясни, покажи».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«Удивительные слова».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  [Ё]  и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«Ё»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«Ё», учить находить данную букву среди других. Печатание букв, слогов, слов и предложений в тетради. Чтение прямых, обратных слогов, слов: ЁЖ, ЁЛКА. Деление слов на слоги. Звуко – слоговой анализ слогов и слов. Закреплять ударный слог. Чтение отдельных слов и коротких предложений. Составление предложений со славами в которых имеются знакомые звуки.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«Дидактическая игра: «Поле чудес».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Игра: «Наборщик».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«Что забыл нарисовать художник?»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</w:p>
          <w:p w:rsidR="00253C0A" w:rsidRPr="00F25D03" w:rsidRDefault="00253C0A">
            <w:pPr>
              <w:pStyle w:val="a"/>
              <w:spacing w:line="100" w:lineRule="atLeast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 [Й],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«Й»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со звуками [Й], как со звонким и мягким согласным. Знакомство с буквой «Й». Печатание букв, слогов и слов в тетради. Чтение прямых, обратных слогов, слов. Закрепить навыки  правильного произношения звуков [Й]  в слогах, в словах; развивать фонематический слух; учить определять позицию звука в словах. 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«Отгадки и загадки».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[Х], [ХЬ]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«Х»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находить звуки Х и Хь в словах, определять место звука в слове (начало, середина, конец слова). Познакомить с буквой Х. Учить находить букву в ряде других букв. Закрепить умение давать характеристику согласному звуку. Выкладывание буквы из палочек. Печатание буквы, слогов и слов в тетради. Чтение прямых, обратных слогов, слов: УХА, МУХА, МОХ. Учить соотносить схему слова с картинкой.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Дидактическая игра: “Расскажи какие”.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Ребус: в картинках зашифрованы слова.</w:t>
            </w:r>
          </w:p>
          <w:p w:rsidR="00253C0A" w:rsidRPr="00F25D03" w:rsidRDefault="00253C0A">
            <w:pPr>
              <w:pStyle w:val="a"/>
              <w:spacing w:line="100" w:lineRule="atLeast"/>
              <w:ind w:right="-142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Слов.упр. «Чем похожи слова?».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«Закончи слово».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  [Ю]  и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«Ю»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гласным и его обозначением. Продолжать знакомить  с условным обозначением мягкого согласного– ЗЕЛЕНЫЙ КВАДРАТ. Упражнять в чтении парных слогов МУ-МЮ, ЛУ-ЛЮ, НУ-НЮ… Знакомство с буквой «Ю», учить находить данную букву среди других. -Печатание букв, слогов, слов и предложений в тетради. Чтение прямых, обратных слогов, слов: ЮЛА, ЮБКА. Повторить понятие «заглавная буква».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«Поле чудес».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Игра: «Наборщик».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Игра: «Измени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игра:«Четвертый лишний».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 [Ц],  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«Ц»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буквой «Ц», учить находить данную букву среди других. Обратить внимание на то, что звук «Ц» –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всегда твердый.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соотносить звук и букву, помочь усвоить понятие гласный звук,  сопоставлять букву и её графический образ. Печатание букв, слогов, слов и предложений в тетради. Чтение прямых, обратных слогов, слов: ЦАПЛЯ, ЦВЕТЫ, ОВЦА. Деление слов на слоги.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Звуко – слоговой анализ слогов и слов. Повторить понятие «ударный слог». Работа со схемой предложения. Звуко – слоговой анализ слогов и слов.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«Какое слово заблудилось?»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Дидактическая игра: “Расскажи какие”.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Словесная игра «Разделите слова на два столбика».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  <w:p w:rsidR="00253C0A" w:rsidRPr="00F25D03" w:rsidRDefault="00253C0A">
            <w:pPr>
              <w:pStyle w:val="a"/>
              <w:spacing w:line="100" w:lineRule="atLeast"/>
            </w:pPr>
          </w:p>
          <w:p w:rsidR="00253C0A" w:rsidRPr="00F25D03" w:rsidRDefault="00253C0A">
            <w:pPr>
              <w:pStyle w:val="a"/>
              <w:spacing w:line="100" w:lineRule="atLeast"/>
            </w:pPr>
          </w:p>
          <w:p w:rsidR="00253C0A" w:rsidRPr="00F25D03" w:rsidRDefault="00253C0A">
            <w:pPr>
              <w:pStyle w:val="a"/>
              <w:spacing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 [Э],   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«Э»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 Формировать навыки анализа и синтеза слогов. Развивать фонематический слух. Познакомить с гласным и его обозначением. Работа со схемой предложения. Чтение слогов, слов и предложений.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«Что забыл нарисовать художник?»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Дид. игра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Какая буква лишняя и почему?»</w:t>
            </w: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Звук [Щ],</w:t>
            </w:r>
          </w:p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«Щ»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различения и правильного произношения звуков [Щ] в слогах, в словах. Знакомство с буквой Щ, учить находить данную букву среди других. -Обратить внимание на то, что звук Щ -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всегда мягкий.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Деление слов на слоги. Звуко – слоговой анализ слогов и слов. Работа со схемой предложения. Развивать фонематический слух, навыки звукового анализа.  Учить детей находить место звука в слове. Чтение прямых, обратных слогов, слов: ЩУКА, ЧАЩА, ЩИТ, РОЩА 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«Отгадки и загадки».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«Какое слово заблудилось?»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«Закончи слово».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Звук [Ф], [ФЬ]  и буква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«Ф»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Закрепить навыки различения и правильного произношения звуков [Ф], [ФЬ] в слогах, в словах, фразах. Знакомство с буквой «Ф». Закреплять умение  дифференцировать мягкие и твердые согласные.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Деление слов на слоги. Познакомить со схемой предложения.  Звуко – слоговой анализ слогов и слов. Печатание букв, слогов и слов в тетради. Чтение прямых, обратных слогов, слов: ФАТА, ФАРА, ФЕН 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Слов.упр.: «Подбираем рифмы».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на внимание «Какой это звук?»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Дидактическая игра: “Расскажи какие”.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</w:p>
        </w:tc>
      </w:tr>
      <w:tr w:rsidR="00253C0A" w:rsidRPr="00F25D03">
        <w:trPr>
          <w:trHeight w:val="64"/>
        </w:trPr>
        <w:tc>
          <w:tcPr>
            <w:tcW w:w="17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Буква «Ь и Ъ»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Развитие фонематического восприятия. Познакомить с буквами. Совершенствовать навык чтения.</w:t>
            </w: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  <w:p w:rsidR="00253C0A" w:rsidRPr="00F25D03" w:rsidRDefault="00253C0A">
            <w:pPr>
              <w:pStyle w:val="a"/>
              <w:shd w:val="clear" w:color="auto" w:fill="FFFFFF"/>
              <w:spacing w:line="100" w:lineRule="atLeast"/>
              <w:jc w:val="both"/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«Дидактическая игра: «Поле чудес».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Игра: «Наборщик». </w:t>
            </w:r>
          </w:p>
          <w:p w:rsidR="00253C0A" w:rsidRPr="00F25D03" w:rsidRDefault="00253C0A">
            <w:pPr>
              <w:pStyle w:val="a"/>
              <w:spacing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игра: «Отгадки и загадки».</w:t>
            </w:r>
          </w:p>
        </w:tc>
      </w:tr>
    </w:tbl>
    <w:p w:rsidR="00253C0A" w:rsidRPr="00254529" w:rsidRDefault="00253C0A" w:rsidP="008D09B8">
      <w:pPr>
        <w:pStyle w:val="a"/>
        <w:shd w:val="clear" w:color="auto" w:fill="FFFFFF"/>
        <w:spacing w:line="360" w:lineRule="atLeast"/>
        <w:jc w:val="both"/>
      </w:pPr>
    </w:p>
    <w:sectPr w:rsidR="00253C0A" w:rsidRPr="00254529" w:rsidSect="00DF3233">
      <w:pgSz w:w="16837" w:h="11905" w:orient="landscape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F01"/>
    <w:multiLevelType w:val="multilevel"/>
    <w:tmpl w:val="5B0426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1D272690"/>
    <w:multiLevelType w:val="multilevel"/>
    <w:tmpl w:val="1BB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814D6"/>
    <w:multiLevelType w:val="multilevel"/>
    <w:tmpl w:val="307C90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4C5BD7"/>
    <w:multiLevelType w:val="multilevel"/>
    <w:tmpl w:val="2D9C033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E244C2"/>
    <w:multiLevelType w:val="multilevel"/>
    <w:tmpl w:val="EE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60CA4"/>
    <w:multiLevelType w:val="multilevel"/>
    <w:tmpl w:val="5EEE6128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459E75D4"/>
    <w:multiLevelType w:val="multilevel"/>
    <w:tmpl w:val="0AB07B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4DC96CE8"/>
    <w:multiLevelType w:val="multilevel"/>
    <w:tmpl w:val="9474D2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575387"/>
    <w:multiLevelType w:val="multilevel"/>
    <w:tmpl w:val="65AE400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45BDA"/>
    <w:multiLevelType w:val="multilevel"/>
    <w:tmpl w:val="CB809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B96"/>
    <w:rsid w:val="000A3B96"/>
    <w:rsid w:val="00253C0A"/>
    <w:rsid w:val="00254529"/>
    <w:rsid w:val="005924EE"/>
    <w:rsid w:val="008D09B8"/>
    <w:rsid w:val="00A05A6F"/>
    <w:rsid w:val="00CF05C4"/>
    <w:rsid w:val="00DF3233"/>
    <w:rsid w:val="00F25D03"/>
    <w:rsid w:val="00F9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33"/>
    <w:pPr>
      <w:spacing w:after="200" w:line="276" w:lineRule="auto"/>
    </w:pPr>
  </w:style>
  <w:style w:type="paragraph" w:styleId="Heading1">
    <w:name w:val="heading 1"/>
    <w:basedOn w:val="a"/>
    <w:next w:val="BodyText"/>
    <w:link w:val="Heading1Char"/>
    <w:uiPriority w:val="99"/>
    <w:qFormat/>
    <w:rsid w:val="00DF3233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Базовый"/>
    <w:uiPriority w:val="99"/>
    <w:rsid w:val="00DF3233"/>
    <w:pPr>
      <w:tabs>
        <w:tab w:val="left" w:pos="709"/>
      </w:tabs>
      <w:suppressAutoHyphens/>
      <w:spacing w:line="276" w:lineRule="atLeast"/>
    </w:pPr>
    <w:rPr>
      <w:lang w:eastAsia="en-US"/>
    </w:rPr>
  </w:style>
  <w:style w:type="character" w:customStyle="1" w:styleId="ListLabel1">
    <w:name w:val="ListLabel 1"/>
    <w:uiPriority w:val="99"/>
    <w:rsid w:val="00DF3233"/>
  </w:style>
  <w:style w:type="character" w:customStyle="1" w:styleId="ListLabel2">
    <w:name w:val="ListLabel 2"/>
    <w:uiPriority w:val="99"/>
    <w:rsid w:val="00DF3233"/>
    <w:rPr>
      <w:sz w:val="20"/>
    </w:rPr>
  </w:style>
  <w:style w:type="character" w:customStyle="1" w:styleId="1">
    <w:name w:val="Заголовок 1 Знак"/>
    <w:basedOn w:val="DefaultParagraphFont"/>
    <w:uiPriority w:val="99"/>
    <w:rsid w:val="00DF3233"/>
    <w:rPr>
      <w:rFonts w:cs="Times New Roman"/>
    </w:rPr>
  </w:style>
  <w:style w:type="character" w:customStyle="1" w:styleId="a0">
    <w:name w:val="Текст выноски Знак"/>
    <w:basedOn w:val="DefaultParagraphFont"/>
    <w:uiPriority w:val="99"/>
    <w:rsid w:val="00DF3233"/>
    <w:rPr>
      <w:rFonts w:cs="Times New Roman"/>
    </w:rPr>
  </w:style>
  <w:style w:type="character" w:customStyle="1" w:styleId="a1">
    <w:name w:val="Маркеры списка"/>
    <w:uiPriority w:val="99"/>
    <w:rsid w:val="00DF3233"/>
    <w:rPr>
      <w:rFonts w:ascii="OpenSymbol" w:eastAsia="Times New Roman" w:hAnsi="OpenSymbol"/>
    </w:rPr>
  </w:style>
  <w:style w:type="paragraph" w:customStyle="1" w:styleId="a2">
    <w:name w:val="Заголовок"/>
    <w:basedOn w:val="a"/>
    <w:next w:val="BodyText"/>
    <w:uiPriority w:val="99"/>
    <w:rsid w:val="00DF3233"/>
    <w:pPr>
      <w:keepNext/>
      <w:spacing w:before="240" w:after="120"/>
    </w:pPr>
    <w:rPr>
      <w:rFonts w:ascii="Times New Roman" w:eastAsia="MS Mincho" w:hAnsi="Times New Roman" w:cs="Tahoma"/>
      <w:sz w:val="24"/>
      <w:szCs w:val="28"/>
    </w:rPr>
  </w:style>
  <w:style w:type="paragraph" w:styleId="BodyText">
    <w:name w:val="Body Text"/>
    <w:basedOn w:val="a"/>
    <w:link w:val="BodyTextChar"/>
    <w:uiPriority w:val="99"/>
    <w:rsid w:val="00DF32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6320"/>
  </w:style>
  <w:style w:type="paragraph" w:styleId="List">
    <w:name w:val="List"/>
    <w:basedOn w:val="BodyText"/>
    <w:uiPriority w:val="99"/>
    <w:rsid w:val="00DF3233"/>
    <w:rPr>
      <w:rFonts w:cs="Tahoma"/>
    </w:rPr>
  </w:style>
  <w:style w:type="paragraph" w:styleId="Title">
    <w:name w:val="Title"/>
    <w:basedOn w:val="a"/>
    <w:link w:val="TitleChar"/>
    <w:uiPriority w:val="99"/>
    <w:qFormat/>
    <w:rsid w:val="00DF3233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6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DF3233"/>
    <w:pPr>
      <w:suppressLineNumbers/>
    </w:pPr>
    <w:rPr>
      <w:rFonts w:cs="Tahoma"/>
    </w:rPr>
  </w:style>
  <w:style w:type="paragraph" w:styleId="ListParagraph">
    <w:name w:val="List Paragraph"/>
    <w:basedOn w:val="a"/>
    <w:uiPriority w:val="99"/>
    <w:qFormat/>
    <w:rsid w:val="00DF3233"/>
  </w:style>
  <w:style w:type="paragraph" w:styleId="BalloonText">
    <w:name w:val="Balloon Text"/>
    <w:basedOn w:val="a"/>
    <w:link w:val="BalloonTextChar"/>
    <w:uiPriority w:val="99"/>
    <w:rsid w:val="00DF323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2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16</Pages>
  <Words>4485</Words>
  <Characters>25565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comp</cp:lastModifiedBy>
  <cp:revision>27</cp:revision>
  <cp:lastPrinted>2016-12-09T10:08:00Z</cp:lastPrinted>
  <dcterms:created xsi:type="dcterms:W3CDTF">2013-10-02T06:53:00Z</dcterms:created>
  <dcterms:modified xsi:type="dcterms:W3CDTF">2016-12-09T10:09:00Z</dcterms:modified>
</cp:coreProperties>
</file>