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1. Сборка электрической цепи и измерение силы тока на ее различных участках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: источник питания, лампочка на подставке, амперметр, ключ, соединительные провода.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Рассмотрите амперметр. Обратите внимание на знаки «+» и </w:t>
      </w: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«–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» у его зажимов. Перечертите шкалу амперметра (без стрелки) в тетрадь. Определите цену деления прибора.</w:t>
      </w:r>
    </w:p>
    <w:p w:rsidR="00D56A6B" w:rsidRPr="00D56A6B" w:rsidRDefault="00D56A6B" w:rsidP="00D56A6B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Начертите схему электрической цепи, состоящей из последовательно соединенных приборов, перечисленных в списке оборудования. Соберите эту цепь. Для этого расположите на столе все приборы в том же порядке, в каком они изображены на схеме, после чего соедините их проводами.</w:t>
      </w:r>
    </w:p>
    <w:p w:rsidR="00D56A6B" w:rsidRPr="00D56A6B" w:rsidRDefault="00D56A6B" w:rsidP="00D56A6B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силу тока в цепи. На шкале амперметра, которая была нарисована в тетради, изобразите стрелку, указывающую соответствующую силу тока. Показания амперметра запишите в тетрадь.</w:t>
      </w:r>
    </w:p>
    <w:p w:rsidR="00D56A6B" w:rsidRPr="00D56A6B" w:rsidRDefault="00D56A6B" w:rsidP="00D56A6B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силу тока на другом участке цепи. Для этого отключите источник питания, переставьте амперметр в другое место цепи и снова включите цепь. Сравните показания амперметра с предыдущим. Сделайте вывод.</w:t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2. Измерение напряжения на различных участках цепи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proofErr w:type="gramStart"/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источник питания, вольтметр, лампочка на подставке, резистор, ключ, соединительные провода.</w:t>
      </w:r>
      <w:proofErr w:type="gramEnd"/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Рассмотрите вольтметр. Обратите внимание на знаки «+» и </w:t>
      </w: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«–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» у его зажимов. Определите цену деления прибора.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Соберите цепь, последовательно соединив источник питания, ключ, лампу и резистор.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after="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напряжение (U</w:t>
      </w:r>
      <w:r w:rsidRPr="00D56A6B">
        <w:rPr>
          <w:rFonts w:ascii="Verdana" w:eastAsia="Times New Roman" w:hAnsi="Verdana" w:cs="Times New Roman"/>
          <w:color w:val="3B3B3B"/>
          <w:sz w:val="18"/>
          <w:szCs w:val="18"/>
          <w:vertAlign w:val="subscript"/>
          <w:lang w:eastAsia="ru-RU"/>
        </w:rPr>
        <w:t>1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на лампе.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 Для этого присоедините к зажимам вольтметра два провода, после чего наконечниками этих проводов прикоснитесь к зажимам лампы. Начертите в тетради шкалу вольтметра со стрелкой, указывающей соответствующее напряжение. Показание вольтметра запишите в тетрадь.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after="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напряжение U</w:t>
      </w:r>
      <w:r w:rsidRPr="00D56A6B">
        <w:rPr>
          <w:rFonts w:ascii="Verdana" w:eastAsia="Times New Roman" w:hAnsi="Verdana" w:cs="Times New Roman"/>
          <w:color w:val="3B3B3B"/>
          <w:sz w:val="18"/>
          <w:szCs w:val="18"/>
          <w:vertAlign w:val="subscript"/>
          <w:lang w:eastAsia="ru-RU"/>
        </w:rPr>
        <w:t>2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на резисторе. Для этого наконечниками проводов, присоединенных к вольтметру, прикоснитесь к зажимам резистора. Снова начертите в тетради шкалу вольтметра, но с новым положением стрелки. Показание вольтметра запишите в тетрадь.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lastRenderedPageBreak/>
        <w:t>Измерьте общее напряжение U на участке цепи, состоящем из лампы и резистора.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Начертите в тетради схемы цепи, соответствующие заданиям 3, 4 и 5.</w:t>
      </w:r>
    </w:p>
    <w:p w:rsidR="00D56A6B" w:rsidRPr="00D56A6B" w:rsidRDefault="00D56A6B" w:rsidP="00D56A6B">
      <w:pPr>
        <w:numPr>
          <w:ilvl w:val="0"/>
          <w:numId w:val="2"/>
        </w:numPr>
        <w:shd w:val="clear" w:color="auto" w:fill="FEFEFE"/>
        <w:spacing w:after="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Вычислите сумму напряжений U</w:t>
      </w:r>
      <w:r w:rsidRPr="00D56A6B">
        <w:rPr>
          <w:rFonts w:ascii="Verdana" w:eastAsia="Times New Roman" w:hAnsi="Verdana" w:cs="Times New Roman"/>
          <w:color w:val="3B3B3B"/>
          <w:sz w:val="18"/>
          <w:szCs w:val="18"/>
          <w:vertAlign w:val="subscript"/>
          <w:lang w:eastAsia="ru-RU"/>
        </w:rPr>
        <w:t>1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+ U</w:t>
      </w:r>
      <w:r w:rsidRPr="00D56A6B">
        <w:rPr>
          <w:rFonts w:ascii="Verdana" w:eastAsia="Times New Roman" w:hAnsi="Verdana" w:cs="Times New Roman"/>
          <w:color w:val="3B3B3B"/>
          <w:sz w:val="18"/>
          <w:szCs w:val="18"/>
          <w:vertAlign w:val="subscript"/>
          <w:lang w:eastAsia="ru-RU"/>
        </w:rPr>
        <w:t>2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и сравните ее с общим напряжением U, которое было измерено ранее. Сделайте вывод.</w:t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3. Регулирование силы тока реостатом и измерение сопротивления с помощью амперметра и вольтметра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: источник питания, реостат, резистор, амперметр, вольтметр, ключ, соединительные провода.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Рассмотрите реостат. Установите, при каком положении ползунка сопротивление реостата является наибольшим и наименьшим.</w:t>
      </w:r>
    </w:p>
    <w:p w:rsidR="00D56A6B" w:rsidRPr="00D56A6B" w:rsidRDefault="00D56A6B" w:rsidP="00D56A6B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Соберите цепь, соединив последовательно источник питания, амперметр, реостат, резистор и ключ. К зажимам реостата присоедините вольтметр.</w:t>
      </w:r>
    </w:p>
    <w:p w:rsidR="00D56A6B" w:rsidRPr="00D56A6B" w:rsidRDefault="00D56A6B" w:rsidP="00D56A6B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Изобразите в тетради схему цепи.</w:t>
      </w:r>
    </w:p>
    <w:p w:rsidR="00D56A6B" w:rsidRPr="00D56A6B" w:rsidRDefault="00D56A6B" w:rsidP="00D56A6B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Плавно </w:t>
      </w: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перемещая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 ползунок, измерьте силу тока и напряжение при его трех различных положениях. Рассчитайте сопротивление реостата, соответствующее каждому из этих случаев. Результаты измерений и вычислений занесите в таблицу.</w:t>
      </w:r>
    </w:p>
    <w:p w:rsidR="00D56A6B" w:rsidRPr="00D56A6B" w:rsidRDefault="00D56A6B" w:rsidP="00D5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0880" cy="2829560"/>
            <wp:effectExtent l="0" t="0" r="1270" b="8890"/>
            <wp:docPr id="5" name="Рисунок 5" descr="http://phscs.ru/images/physics9g/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scs.ru/images/physics9g/lab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br/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4. Наблюдение действия магнитного поля на ток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: штатив с муфтой и лапкой, источник питания, проволочный моток, дугообразный магнит, ключ, соединительные провода.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4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lastRenderedPageBreak/>
        <w:t>Соберите установку, показанную на рисунке 144, б. Поднеся к проволочному мотку магнит, замкните цепь. Обратите внимание на характер магнитного взаимодействия мотка и магнита.</w:t>
      </w:r>
    </w:p>
    <w:p w:rsidR="00D56A6B" w:rsidRPr="00D56A6B" w:rsidRDefault="00D56A6B" w:rsidP="00D56A6B">
      <w:pPr>
        <w:numPr>
          <w:ilvl w:val="0"/>
          <w:numId w:val="4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Поднесите к мотку магнит другим полюсом. Как изменился характер взаимодействия мотка и магнита?</w:t>
      </w:r>
    </w:p>
    <w:p w:rsidR="00D56A6B" w:rsidRPr="00D56A6B" w:rsidRDefault="00D56A6B" w:rsidP="00D56A6B">
      <w:pPr>
        <w:numPr>
          <w:ilvl w:val="0"/>
          <w:numId w:val="4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Повторите опыты, расположив магнит с другой стороны мотка.</w:t>
      </w:r>
    </w:p>
    <w:p w:rsidR="00D56A6B" w:rsidRPr="00D56A6B" w:rsidRDefault="00D56A6B" w:rsidP="00D56A6B">
      <w:pPr>
        <w:numPr>
          <w:ilvl w:val="0"/>
          <w:numId w:val="4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Расположите проволочный моток между полюсами магнита так, как это показано на рисунке 144, а. Замкнув цепь, наблюдайте явление. Сделайте выводы.</w:t>
      </w:r>
    </w:p>
    <w:p w:rsidR="00D56A6B" w:rsidRPr="00D56A6B" w:rsidRDefault="00D56A6B" w:rsidP="00D5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6800" cy="4536440"/>
            <wp:effectExtent l="0" t="0" r="6350" b="0"/>
            <wp:docPr id="4" name="Рисунок 4" descr="http://phscs.ru/images/physics9g/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scs.ru/images/physics9g/1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5. Изучение электромагнита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источник питания, электромагнит, реостат, ключ, компас, соединительные провода.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5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Соберите электрическую цепь, соединив последовательно источник питания, катушку электромагнита, реостат и ключ. Замкните цепь и с помощью компаса</w:t>
      </w:r>
      <w:bookmarkStart w:id="0" w:name="_GoBack"/>
      <w:bookmarkEnd w:id="0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 определите магнитные полюсы катушки.</w:t>
      </w:r>
    </w:p>
    <w:p w:rsidR="00D56A6B" w:rsidRPr="00D56A6B" w:rsidRDefault="00D56A6B" w:rsidP="00D56A6B">
      <w:pPr>
        <w:numPr>
          <w:ilvl w:val="0"/>
          <w:numId w:val="5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Отодвиньте компас вдоль оси катушки на такое расстояние, на котором действие магнитного поля катушки на стрелку компаса незначительно. Вставьте в катушку железный сердечник и пронаблюдайте действие электромагнита на магнитную стрелку. Сделайте вывод.</w:t>
      </w:r>
    </w:p>
    <w:p w:rsidR="00D56A6B" w:rsidRPr="00D56A6B" w:rsidRDefault="00D56A6B" w:rsidP="00D56A6B">
      <w:pPr>
        <w:numPr>
          <w:ilvl w:val="0"/>
          <w:numId w:val="5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lastRenderedPageBreak/>
        <w:t>Измените с помощью реостата силу тока в обмотке электромагнита. Как изменилось действие электромагнита на магнитную стрелку? Пронаблюдав явление, сделайте вывод.</w:t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6. Изучение модели электродвигателя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источник питания, модель электродвигателя, соединительные провода.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6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Соберите электродвигатель. Найдите в нем якорь, а также магнит, создающий магнитное поле (индуктор). Рассмотрите скользящие контакты (кольца и щетки), с помощью которых электродвигатель подключается к источнику тока.</w:t>
      </w:r>
    </w:p>
    <w:p w:rsidR="00D56A6B" w:rsidRPr="00D56A6B" w:rsidRDefault="00D56A6B" w:rsidP="00D56A6B">
      <w:pPr>
        <w:numPr>
          <w:ilvl w:val="0"/>
          <w:numId w:val="6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Подключив электродвигатель к источнику тока, приведите якорь двигателя во вращение. Под </w:t>
      </w: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действием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 каких сил он начинает вращаться?</w:t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7. Измерение фокусного расстояния и оптической силы линзы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собирающая (двояковыпуклая) линза, экран, линейка.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7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Расположив линзу между окном и экраном, получите на экране резкое изображение какого-либо удаленного предмета (здания за окном, дерева или, в крайнем случае, окна кабинета, или находящейся как можно дальше от вас осветительной лампы).</w:t>
      </w:r>
    </w:p>
    <w:p w:rsidR="00D56A6B" w:rsidRPr="00D56A6B" w:rsidRDefault="00D56A6B" w:rsidP="00D56A6B">
      <w:pPr>
        <w:numPr>
          <w:ilvl w:val="0"/>
          <w:numId w:val="7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расстояние от линзы до полученного изображения. Это и есть (приблизительно) фокусное расстояние F линзы. Выразите полученный результат в сантиметрах и метрах.</w:t>
      </w:r>
    </w:p>
    <w:p w:rsidR="00D56A6B" w:rsidRPr="00D56A6B" w:rsidRDefault="00D56A6B" w:rsidP="00D56A6B">
      <w:pPr>
        <w:numPr>
          <w:ilvl w:val="0"/>
          <w:numId w:val="7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Рассчитайте оптическую силу D линзы. В каких единицах она измеряется?</w:t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8. Получение изображений с помощью линзы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источник питания, собирающая линза, лампа с колпачком на подставке, ключ, экран, измерительная лента, соединительные провода.</w:t>
      </w:r>
    </w:p>
    <w:p w:rsidR="00D56A6B" w:rsidRPr="00D56A6B" w:rsidRDefault="00D56A6B" w:rsidP="00D56A6B">
      <w:pPr>
        <w:numPr>
          <w:ilvl w:val="0"/>
          <w:numId w:val="8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Измерьте фокусное расстояние F линзы (см. лабораторную работу 7), после чего рассчитайте удвоенное фокусное расстояние 2F. Результаты измерений и вычислений запишите в тетрадь.</w:t>
      </w:r>
    </w:p>
    <w:p w:rsidR="00D56A6B" w:rsidRPr="00D56A6B" w:rsidRDefault="00D56A6B" w:rsidP="00D56A6B">
      <w:pPr>
        <w:numPr>
          <w:ilvl w:val="0"/>
          <w:numId w:val="8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Соберите электрическую цепь из лампы, ключа и источника питания. Поместив линзу на середине стола, расположите лампу на таком расстоянии d от нее, которое превышало бы фокусное более чем в 2 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lastRenderedPageBreak/>
        <w:t>раза (d&gt;2F). Перемещая экран, получите на нем резкое изображение контуров прорези, имеющейся в колпачке лампы. Измерьте расстояние f от линзы до изображения.</w:t>
      </w:r>
    </w:p>
    <w:p w:rsidR="00D56A6B" w:rsidRPr="00D56A6B" w:rsidRDefault="00D56A6B" w:rsidP="00D56A6B">
      <w:pPr>
        <w:numPr>
          <w:ilvl w:val="0"/>
          <w:numId w:val="8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Расположите лампу на таком расстоянии d от линзы, чтобы F &lt; d &lt; 2F. Снова получите на экране резкое изображение контуров прорези в колпачке лампы. Измерьте новое расстояние f от линзы до изображения.</w:t>
      </w:r>
    </w:p>
    <w:p w:rsidR="00D56A6B" w:rsidRPr="00D56A6B" w:rsidRDefault="00D56A6B" w:rsidP="00D56A6B">
      <w:pPr>
        <w:numPr>
          <w:ilvl w:val="0"/>
          <w:numId w:val="8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Заполните таблицу.</w:t>
      </w:r>
    </w:p>
    <w:p w:rsidR="00D56A6B" w:rsidRPr="00D56A6B" w:rsidRDefault="00D56A6B" w:rsidP="00D5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0120" cy="1112520"/>
            <wp:effectExtent l="0" t="0" r="0" b="0"/>
            <wp:docPr id="3" name="Рисунок 3" descr="http://phscs.ru/images/physics9g/l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scs.ru/images/physics9g/la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br/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9. Нахождение центра тяжести плоской пластины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плоская картонная фигура произвольной формы, штатив с лапкой и муфтой, пробка, булавка (</w:t>
      </w:r>
      <w:proofErr w:type="spell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одностержневая</w:t>
      </w:r>
      <w:proofErr w:type="spell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), линейка, отвес (грузик на нити).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Зажмите пробку в лапке штатива.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Проделайте по краям картонной пластины три отверстия.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Вставив булавку в одно из отверстий, подвесьте пластину к пробке, закрепленной в лапке штатива (рис. 145).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К той же булавке прикрепите отвес.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 помощью карандаша отметьте на нижнем и верхнем краях пластины точки, лежащие на линии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Сняв пластину, проведите через отмеченные точки прямую линию.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Повторите опыт, используя два других отверстия в пластине.</w:t>
      </w:r>
    </w:p>
    <w:p w:rsidR="00D56A6B" w:rsidRPr="00D56A6B" w:rsidRDefault="00D56A6B" w:rsidP="00D56A6B">
      <w:pPr>
        <w:numPr>
          <w:ilvl w:val="0"/>
          <w:numId w:val="9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Получив точку пересечения трех линий, убедитесь, что она является центром тяжести данной фигуры. Для этого, расположив пластину в горизонтальной плоскости, поместите ее центр тяжести на острие заточенного карандаша.</w:t>
      </w:r>
    </w:p>
    <w:p w:rsidR="00D56A6B" w:rsidRPr="00D56A6B" w:rsidRDefault="00D56A6B" w:rsidP="00D5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8920" cy="4191000"/>
            <wp:effectExtent l="0" t="0" r="0" b="0"/>
            <wp:docPr id="2" name="Рисунок 2" descr="http://phscs.ru/images/physics9g/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scs.ru/images/physics9g/1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br/>
      </w:r>
    </w:p>
    <w:p w:rsidR="00D56A6B" w:rsidRPr="00D56A6B" w:rsidRDefault="00D56A6B" w:rsidP="00D56A6B">
      <w:pPr>
        <w:shd w:val="clear" w:color="auto" w:fill="FEFEFE"/>
        <w:spacing w:before="240" w:after="240" w:line="240" w:lineRule="auto"/>
        <w:outlineLvl w:val="2"/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9"/>
          <w:szCs w:val="29"/>
          <w:lang w:eastAsia="ru-RU"/>
        </w:rPr>
        <w:t>Лабораторная работа 10. Определение ускорения свободного падения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i/>
          <w:iCs/>
          <w:color w:val="3B3B3B"/>
          <w:sz w:val="24"/>
          <w:szCs w:val="24"/>
          <w:lang w:eastAsia="ru-RU"/>
        </w:rPr>
        <w:t>Оборудование:</w:t>
      </w: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 шарик на нити, штатив с муфтой и кольцом, измерительная лента, часы.</w:t>
      </w:r>
    </w:p>
    <w:p w:rsidR="00D56A6B" w:rsidRPr="00D56A6B" w:rsidRDefault="00D56A6B" w:rsidP="00D56A6B">
      <w:pPr>
        <w:shd w:val="clear" w:color="auto" w:fill="FEFEFE"/>
        <w:spacing w:after="0" w:line="360" w:lineRule="atLeast"/>
        <w:jc w:val="both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ru-RU"/>
        </w:rPr>
        <w:t>Указания к выполнению работы</w:t>
      </w:r>
    </w:p>
    <w:p w:rsidR="00D56A6B" w:rsidRPr="00D56A6B" w:rsidRDefault="00D56A6B" w:rsidP="00D56A6B">
      <w:pPr>
        <w:numPr>
          <w:ilvl w:val="0"/>
          <w:numId w:val="10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Решите задачу. </w:t>
      </w:r>
      <w:proofErr w:type="gramStart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Нитяной маятник за время t совершает n колебаний; длина нити равна l.</w:t>
      </w:r>
      <w:proofErr w:type="gramEnd"/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 xml:space="preserve"> Определите ускорение свободного падения g.</w:t>
      </w:r>
    </w:p>
    <w:p w:rsidR="00D56A6B" w:rsidRPr="00D56A6B" w:rsidRDefault="00D56A6B" w:rsidP="00D56A6B">
      <w:pPr>
        <w:numPr>
          <w:ilvl w:val="0"/>
          <w:numId w:val="10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Воспользовавшись имеющимся оборудованием, измерьте значения величин, необходимых для определения ускорения свободного падения. Для этого установите на краю стола штатив. К кольцу штатива подвесьте шарик на длинной нити. Шарик при этом должен находиться на расстоянии 3-5 см от пола. Отклоните затем маятник на 5-8 см от положения равновесия и отпустите. Измерьте время t, за которое маятник сделает n = 40 полных колебаний. Длину нити l измерьте с помощью ленты.</w:t>
      </w:r>
    </w:p>
    <w:p w:rsidR="00D56A6B" w:rsidRPr="00D56A6B" w:rsidRDefault="00D56A6B" w:rsidP="00D56A6B">
      <w:pPr>
        <w:numPr>
          <w:ilvl w:val="0"/>
          <w:numId w:val="10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Воспользовавшись формулой, полученной в начале данной работы, вычислите ускорение свободного падения.</w:t>
      </w:r>
    </w:p>
    <w:p w:rsidR="00D56A6B" w:rsidRPr="00D56A6B" w:rsidRDefault="00D56A6B" w:rsidP="00D56A6B">
      <w:pPr>
        <w:numPr>
          <w:ilvl w:val="0"/>
          <w:numId w:val="10"/>
        </w:numPr>
        <w:shd w:val="clear" w:color="auto" w:fill="FEFEFE"/>
        <w:spacing w:before="90" w:after="90" w:line="360" w:lineRule="atLeast"/>
        <w:ind w:left="150"/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</w:pPr>
      <w:r w:rsidRPr="00D56A6B">
        <w:rPr>
          <w:rFonts w:ascii="Verdana" w:eastAsia="Times New Roman" w:hAnsi="Verdana" w:cs="Times New Roman"/>
          <w:color w:val="3B3B3B"/>
          <w:sz w:val="24"/>
          <w:szCs w:val="24"/>
          <w:lang w:eastAsia="ru-RU"/>
        </w:rPr>
        <w:t>Результаты измерений и вычислений занесите в таблицу.</w:t>
      </w:r>
    </w:p>
    <w:p w:rsidR="00187109" w:rsidRDefault="00D56A6B" w:rsidP="00D56A6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5880" cy="782320"/>
            <wp:effectExtent l="0" t="0" r="1270" b="0"/>
            <wp:docPr id="1" name="Рисунок 1" descr="http://phscs.ru/images/physics9g/la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scs.ru/images/physics9g/lab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109" w:rsidSect="00D56A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8F6"/>
    <w:multiLevelType w:val="multilevel"/>
    <w:tmpl w:val="2408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7D33"/>
    <w:multiLevelType w:val="multilevel"/>
    <w:tmpl w:val="E8A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50172"/>
    <w:multiLevelType w:val="multilevel"/>
    <w:tmpl w:val="491E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61198"/>
    <w:multiLevelType w:val="multilevel"/>
    <w:tmpl w:val="666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24B02"/>
    <w:multiLevelType w:val="multilevel"/>
    <w:tmpl w:val="C132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A6A40"/>
    <w:multiLevelType w:val="multilevel"/>
    <w:tmpl w:val="AA3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C0AF1"/>
    <w:multiLevelType w:val="multilevel"/>
    <w:tmpl w:val="D6C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800B5"/>
    <w:multiLevelType w:val="multilevel"/>
    <w:tmpl w:val="A3EC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F55C8"/>
    <w:multiLevelType w:val="multilevel"/>
    <w:tmpl w:val="5EDC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67DF5"/>
    <w:multiLevelType w:val="multilevel"/>
    <w:tmpl w:val="E3E0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B"/>
    <w:rsid w:val="00187109"/>
    <w:rsid w:val="00D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basedOn w:val="a0"/>
    <w:rsid w:val="00D56A6B"/>
  </w:style>
  <w:style w:type="character" w:customStyle="1" w:styleId="b">
    <w:name w:val="b"/>
    <w:basedOn w:val="a0"/>
    <w:rsid w:val="00D56A6B"/>
  </w:style>
  <w:style w:type="paragraph" w:styleId="a4">
    <w:name w:val="Balloon Text"/>
    <w:basedOn w:val="a"/>
    <w:link w:val="a5"/>
    <w:uiPriority w:val="99"/>
    <w:semiHidden/>
    <w:unhideWhenUsed/>
    <w:rsid w:val="00D5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basedOn w:val="a0"/>
    <w:rsid w:val="00D56A6B"/>
  </w:style>
  <w:style w:type="character" w:customStyle="1" w:styleId="b">
    <w:name w:val="b"/>
    <w:basedOn w:val="a0"/>
    <w:rsid w:val="00D56A6B"/>
  </w:style>
  <w:style w:type="paragraph" w:styleId="a4">
    <w:name w:val="Balloon Text"/>
    <w:basedOn w:val="a"/>
    <w:link w:val="a5"/>
    <w:uiPriority w:val="99"/>
    <w:semiHidden/>
    <w:unhideWhenUsed/>
    <w:rsid w:val="00D5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2017-11-28T11:34:00Z</dcterms:created>
  <dcterms:modified xsi:type="dcterms:W3CDTF">2017-11-28T11:35:00Z</dcterms:modified>
</cp:coreProperties>
</file>