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C6" w:rsidRDefault="006B7CB3" w:rsidP="006B7C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>Интегрированная программа</w:t>
      </w:r>
    </w:p>
    <w:p w:rsidR="006B7CB3" w:rsidRPr="00152AC6" w:rsidRDefault="006B7CB3" w:rsidP="006B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 xml:space="preserve"> "Разговор о правильном питании"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>I. Пояснительная записка.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Программа «Разговор о правильном питании» составлена в соответствии с требованиями ФГОС НОО на основе Программ: </w:t>
      </w:r>
      <w:proofErr w:type="gramStart"/>
      <w:r w:rsidRPr="00152AC6">
        <w:rPr>
          <w:rFonts w:ascii="Times New Roman" w:hAnsi="Times New Roman" w:cs="Times New Roman"/>
          <w:sz w:val="28"/>
          <w:szCs w:val="28"/>
        </w:rPr>
        <w:t>«Разговор о правильном питании» (М.М.Безруких, Т.А.Филиппова, А.Г.Макеева М.ОЛМА Медиа Групп 2009), «Две недели в лагере здоровья» (М.М.Безруких, Т.А.Филиппова, А.Г.Макеева М.ОЛМА Медиа Групп 2007), «Формула правильного питания» (М.М.Безруких, Т.А.Филиппова, А.Г.Макеева М.ОЛМА Медиа Групп 2009), «Примерной программы по окружающему миру» (М.</w:t>
      </w:r>
      <w:proofErr w:type="gramEnd"/>
      <w:r w:rsidRPr="00152AC6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152AC6">
        <w:rPr>
          <w:rFonts w:ascii="Times New Roman" w:hAnsi="Times New Roman" w:cs="Times New Roman"/>
          <w:sz w:val="28"/>
          <w:szCs w:val="28"/>
        </w:rPr>
        <w:t xml:space="preserve">Просвещение», 2010), «Программы по окружающему миру» Плешакова А. А. (М.: «Просвещение», 2011), «Программы по окружающему миру» Плешакова А. А. (М.: «Просвещение», 2011), </w:t>
      </w:r>
      <w:proofErr w:type="gramEnd"/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В соответствии с «Программой о правильном питании»: в 1-4 классах на изучении курса отводится по 7 часов в год в каждом классе и проводится в рамках дополнительного образования на внеклассных занятиях.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52AC6">
        <w:rPr>
          <w:rFonts w:ascii="Times New Roman" w:hAnsi="Times New Roman" w:cs="Times New Roman"/>
          <w:sz w:val="28"/>
          <w:szCs w:val="28"/>
        </w:rPr>
        <w:t xml:space="preserve"> – формирование основ культуры питания, как части общей культуры здоровья.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•развитие представлений о правильном питании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•формирование полезных навыков и привычек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•формирование ответственного отношения к своему здоровью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•формирование представлений о народных традициях, связанных с питанием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•просвещение родителей в вопросах рационального питания для детей 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детям широкую панораму правильного и здорового питания как компонент сохранения здоровья и долголетия. В рамках  данной программы, благодаря интеграции естественнонаучных и социально-гуманитарных знаний, могут быть успешно и в полном соответствии с возрастными особенностями младшего школьника 1-4-х классов решены </w:t>
      </w:r>
      <w:r w:rsidRPr="00152A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 •осознание важности образования и воспитания правильного питания,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lastRenderedPageBreak/>
        <w:t xml:space="preserve">•формирования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науками, программа вводит в процесс ценностного отношения к своему здоровью, а именно здоровому питанию ценностную шкалу, без которой невозможно формирование позитивных целевых установок подрастающего поколения. Программа «Разговор о правильном питании» помогает ученику в формировании личностного восприятия, эмоционального, оценочного отношения к здоровью,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Значение программы состоит также в том, что в ходе её изучения школьники овладевают основами практико-ориентированных знаний о человеке; о правилах питания, направленных на сохранение и укрепление здоровья, на формирование готовности соблюдать их; учатся осмысливать причинно-следственные связи формирования навыков правильного питания как составной части здорового образа жизни.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Существенная особенность программы состоит в том, что в ней заложена содержательная основа для широкой реализации </w:t>
      </w:r>
      <w:proofErr w:type="spellStart"/>
      <w:r w:rsidRPr="00152AC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52AC6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начальной школы. Программа использует и тем самым подкрепляет умения, полученные на уроках чтения и литературы,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>II. Общая характеристика программы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AC6">
        <w:rPr>
          <w:rFonts w:ascii="Times New Roman" w:hAnsi="Times New Roman" w:cs="Times New Roman"/>
          <w:sz w:val="28"/>
          <w:szCs w:val="28"/>
        </w:rPr>
        <w:t>Обучение школьников по программе</w:t>
      </w:r>
      <w:proofErr w:type="gramEnd"/>
      <w:r w:rsidRPr="00152AC6">
        <w:rPr>
          <w:rFonts w:ascii="Times New Roman" w:hAnsi="Times New Roman" w:cs="Times New Roman"/>
          <w:sz w:val="28"/>
          <w:szCs w:val="28"/>
        </w:rPr>
        <w:t xml:space="preserve"> строится на основе освоения конкретных процессов преобразования и использования материалов, информации, объектов природной и социальной среды; в соответствии с использованием форм и методов обучения психологических особенностей детей 1-4 классов.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Программа включает в себя три содержательных части: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Часть 1. «Разговор о правильном питании»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lastRenderedPageBreak/>
        <w:t>Часть 2. «Две недели в лагере здоровья»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 Часть 3. «Формула правильного питания»</w:t>
      </w:r>
    </w:p>
    <w:p w:rsidR="007A5AB5" w:rsidRPr="00152AC6" w:rsidRDefault="007A5AB5" w:rsidP="006B7C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УМК программы «Разговор о правильном питании » включает: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Рабочие тетради (2) для учащихся: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«Разговор о правильном питании» для детей 6-8 лет (1 и 2 класс по 7 занятий)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«Две недели в лагере здоровья» для детей 10-11 лет (3 и 4 класс по 7 занятий)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Методические пособия для педагогов (2)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AC6">
        <w:rPr>
          <w:rFonts w:ascii="Times New Roman" w:hAnsi="Times New Roman" w:cs="Times New Roman"/>
          <w:sz w:val="28"/>
          <w:szCs w:val="28"/>
        </w:rPr>
        <w:t>Сборник конкурсных материалов (конспекты занятий, конкурсов, праздников, викторин, соревнований, тематическое планирование).</w:t>
      </w:r>
      <w:proofErr w:type="gramEnd"/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 xml:space="preserve">Часть 1 «Разговор о правильном питании» предназначен для детей 1-2 классов.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Целью данного курса является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 Здесь учитываются и традиции питания, а также предполагается активное вовлечение родителей в процесс обучения.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 xml:space="preserve">Часть 2 «Две недели в лагере здоровья» </w:t>
      </w:r>
      <w:proofErr w:type="gramStart"/>
      <w:r w:rsidRPr="00152AC6">
        <w:rPr>
          <w:rFonts w:ascii="Times New Roman" w:hAnsi="Times New Roman" w:cs="Times New Roman"/>
          <w:b/>
          <w:sz w:val="28"/>
          <w:szCs w:val="28"/>
        </w:rPr>
        <w:t>предназначен</w:t>
      </w:r>
      <w:proofErr w:type="gramEnd"/>
      <w:r w:rsidRPr="00152AC6">
        <w:rPr>
          <w:rFonts w:ascii="Times New Roman" w:hAnsi="Times New Roman" w:cs="Times New Roman"/>
          <w:b/>
          <w:sz w:val="28"/>
          <w:szCs w:val="28"/>
        </w:rPr>
        <w:t xml:space="preserve"> для детей 3-4 классов.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Целью данного курса является формирование у детей основ культуры питания как составляющей здорового образа жизни.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В процессе обучения учащиеся: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2AC6">
        <w:rPr>
          <w:rFonts w:ascii="Times New Roman" w:hAnsi="Times New Roman" w:cs="Times New Roman"/>
          <w:b/>
          <w:i/>
          <w:sz w:val="28"/>
          <w:szCs w:val="28"/>
        </w:rPr>
        <w:t>Познакомятся: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с народными традициями, связанными с питанием и здоровьем;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 с правилами питания, направленными на сохранение и укрепление здоровья;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 с правилами этикета, </w:t>
      </w:r>
      <w:proofErr w:type="gramStart"/>
      <w:r w:rsidRPr="00152AC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52AC6">
        <w:rPr>
          <w:rFonts w:ascii="Times New Roman" w:hAnsi="Times New Roman" w:cs="Times New Roman"/>
          <w:sz w:val="28"/>
          <w:szCs w:val="28"/>
        </w:rPr>
        <w:t xml:space="preserve"> с питанием, осознанием того, что навыки этикета являются неотъемлемой частью общей культуры личности.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2AC6">
        <w:rPr>
          <w:rFonts w:ascii="Times New Roman" w:hAnsi="Times New Roman" w:cs="Times New Roman"/>
          <w:b/>
          <w:i/>
          <w:sz w:val="28"/>
          <w:szCs w:val="28"/>
        </w:rPr>
        <w:t>Овладеют: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навыками правильного питания как составной частью здорового питания.</w:t>
      </w:r>
    </w:p>
    <w:p w:rsidR="006B7CB3" w:rsidRPr="00152AC6" w:rsidRDefault="00897B23" w:rsidP="006B7C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2AC6"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6B7CB3" w:rsidRPr="00152AC6">
        <w:rPr>
          <w:rFonts w:ascii="Times New Roman" w:hAnsi="Times New Roman" w:cs="Times New Roman"/>
          <w:b/>
          <w:i/>
          <w:sz w:val="28"/>
          <w:szCs w:val="28"/>
        </w:rPr>
        <w:t xml:space="preserve">еализуются следующие воспитательные и образовательные задачи: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•Развиваются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•Расширяются знания подростков о правилах питания, направленных на сохранение и укрепление здоровья, формирования готовности соблюдать эти правила.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•Развиваются навыки правильного питания как составной части здорового образа жизни.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•Развиваются представления о правилах этикета, связанных с питанием, осознания того, что навыки этикета являются неотъемлемой частью общей культуры личности.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•Развиваются представления о социокультурных аспектах питания, его связи с культурой и историей народа.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•Пробуждается у детей интерес к народным традициям, связанным с питанием и здоровьем, к истории и традициям своего народа, формируются чувства уважения к культуре своего народа и культуре и традициям других народов.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•Развиваются творческие способности, кругозор подростков, их интерес к познавательной деятельности.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•Развиваются коммуникативные навыки у школьников, умение эффективно взаимодействовать со сверстниками и взрослыми в процессе решения проблемы.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•Организуется просвещение родителей в вопросах организации правильного питания детей</w:t>
      </w:r>
      <w:proofErr w:type="gramStart"/>
      <w:r w:rsidRPr="00152AC6">
        <w:rPr>
          <w:rFonts w:ascii="Times New Roman" w:hAnsi="Times New Roman" w:cs="Times New Roman"/>
          <w:sz w:val="28"/>
          <w:szCs w:val="28"/>
        </w:rPr>
        <w:t xml:space="preserve"> </w:t>
      </w:r>
      <w:r w:rsidR="00897B23" w:rsidRPr="00152A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Отбор содержания программы «Разговор о правильном питании» осуществлён на основе следующей ведущей идее: идее заботы о своём здоровье. Забота о своём здоровье – это представление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Содержание учебно-методического комплекта, а также используемые формы и методы ее реализации носят преимущественно интерактивный характер, направленный на активное вовлечение подростков в работу по программе, </w:t>
      </w:r>
      <w:r w:rsidRPr="00152AC6">
        <w:rPr>
          <w:rFonts w:ascii="Times New Roman" w:hAnsi="Times New Roman" w:cs="Times New Roman"/>
          <w:sz w:val="28"/>
          <w:szCs w:val="28"/>
        </w:rPr>
        <w:lastRenderedPageBreak/>
        <w:t>стимулирование их интереса к изучаемым темам, освоение ценностных нормативов и навыков. Задания, предлагаемые в рабочих тетрадях, основаны на творческой работе детей – самостоятельной или в коллективе.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Очень важно, чтобы в реализации программы принимали участие родители. Эффективность формирования основ культуры питания в очень большой степени будет определяться тем, насколько определяемые программой нормы и ценности находят отклик в семьях учащихся.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В основе методики преподавания программы лежит проблемно-поисковый подход, обеспечивающий «открытие» детьми нового знания и активное освоение различных способов познания здорового питания. При этом используются разнообразные методы и формы обучения с применением системы средств, составляющих единую информационно-образовательную среду.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Ролевая игра базируется на изображении ее участниками определенных персонажей, действующих в заданных условиях. В ходе взаимодействия участники игры должны решить поставленную перед ними задачу. Ролевые игры оказываются весьма эффективными при освоении подростками навыков поведения в различных ситуациях (при изучении темы «Где и как мы едим» подростки должны продемонстрировать варианты поведения в кафе – игра «Кафе»).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Ситуационная игра предполагает четко заданный сценарий действий и ориентирована на конкретный результат (при изучении темы «Продукты разные важны, блюда разные важны» подростки должны распределить продукты по трем цветным «столам», в зависимости от частоты употребления того или иного продукта в пищу).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Образно-ролевые игры 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 – это здорово» подростки должны представить пантомиму, изобразив полезные и вредные привычки – игра «Угадай-ка»).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Проектная деятельность 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века).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lastRenderedPageBreak/>
        <w:t xml:space="preserve">Дискуссия, обсуждение. Основная задача заключается в формировании у подростка личной позиции в отношении того или иного вопроса Дискуссия может быть организована в форме круглого стола, </w:t>
      </w:r>
      <w:proofErr w:type="spellStart"/>
      <w:r w:rsidRPr="00152AC6"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 w:rsidRPr="00152AC6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>III. Место программы в учебном плане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На изучение программы «Разговор о правильн</w:t>
      </w:r>
      <w:r w:rsidR="00897B23" w:rsidRPr="00152AC6">
        <w:rPr>
          <w:rFonts w:ascii="Times New Roman" w:hAnsi="Times New Roman" w:cs="Times New Roman"/>
          <w:sz w:val="28"/>
          <w:szCs w:val="28"/>
        </w:rPr>
        <w:t>ом питании» в каждом классе (1-4</w:t>
      </w:r>
      <w:r w:rsidRPr="00152AC6">
        <w:rPr>
          <w:rFonts w:ascii="Times New Roman" w:hAnsi="Times New Roman" w:cs="Times New Roman"/>
          <w:sz w:val="28"/>
          <w:szCs w:val="28"/>
        </w:rPr>
        <w:t xml:space="preserve"> классы) отводится по 7 ч в год. Программа рассчитана на </w:t>
      </w:r>
      <w:r w:rsidR="00897B23" w:rsidRPr="00152AC6">
        <w:rPr>
          <w:rFonts w:ascii="Times New Roman" w:hAnsi="Times New Roman" w:cs="Times New Roman"/>
          <w:sz w:val="28"/>
          <w:szCs w:val="28"/>
        </w:rPr>
        <w:t>28</w:t>
      </w:r>
      <w:r w:rsidRPr="00152AC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>IV. Ценностные ориентиры содержания программы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В результате обучения учащиеся </w:t>
      </w:r>
      <w:r w:rsidRPr="00152AC6">
        <w:rPr>
          <w:rFonts w:ascii="Times New Roman" w:hAnsi="Times New Roman" w:cs="Times New Roman"/>
          <w:b/>
          <w:i/>
          <w:sz w:val="28"/>
          <w:szCs w:val="28"/>
        </w:rPr>
        <w:t>овладеют:</w:t>
      </w:r>
      <w:r w:rsidRPr="0015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•знаниями о здоровье как одной из важнейших человеческих ценностей;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•навыками укрепления здоровья;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•знаниями о правилах питания, направленных на сохранение и укрепление здоровья и готовности выполнять эти правила;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•навыками правильного питания как составной части здорового образа жизни. 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>V. Результаты изучения программы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Личностными результатами освоения учащимися программы являются: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•проявление познавательных интересов и активности в области здорового питания;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•овладение установками, нормами и правилами правильного питания;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AC6">
        <w:rPr>
          <w:rFonts w:ascii="Times New Roman" w:hAnsi="Times New Roman" w:cs="Times New Roman"/>
          <w:sz w:val="28"/>
          <w:szCs w:val="28"/>
        </w:rPr>
        <w:t xml:space="preserve">•готовность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  <w:proofErr w:type="gramEnd"/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AC6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152AC6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152AC6">
        <w:rPr>
          <w:rFonts w:ascii="Times New Roman" w:hAnsi="Times New Roman" w:cs="Times New Roman"/>
          <w:sz w:val="28"/>
          <w:szCs w:val="28"/>
        </w:rPr>
        <w:t xml:space="preserve"> освоения программы являются: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•способность к сотрудничеству и коммуникации;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lastRenderedPageBreak/>
        <w:t>•способность к решению личностных и социально значимых проблем здорового питания и воплощение найденных решений в практику;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•способность к самоорганизации, </w:t>
      </w:r>
      <w:proofErr w:type="spellStart"/>
      <w:r w:rsidRPr="00152AC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52AC6">
        <w:rPr>
          <w:rFonts w:ascii="Times New Roman" w:hAnsi="Times New Roman" w:cs="Times New Roman"/>
          <w:sz w:val="28"/>
          <w:szCs w:val="28"/>
        </w:rPr>
        <w:t xml:space="preserve"> и рефлексии в области здорового питания;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152AC6">
        <w:rPr>
          <w:rFonts w:ascii="Times New Roman" w:hAnsi="Times New Roman" w:cs="Times New Roman"/>
          <w:sz w:val="28"/>
          <w:szCs w:val="28"/>
        </w:rPr>
        <w:t xml:space="preserve"> освоения программы являются: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2AC6">
        <w:rPr>
          <w:rFonts w:ascii="Times New Roman" w:hAnsi="Times New Roman" w:cs="Times New Roman"/>
          <w:b/>
          <w:i/>
          <w:sz w:val="28"/>
          <w:szCs w:val="28"/>
        </w:rPr>
        <w:t>В познавательной сфере: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•оценка технологических свойств сырья и областей их применения;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•владение методами чтения </w:t>
      </w:r>
      <w:proofErr w:type="gramStart"/>
      <w:r w:rsidRPr="00152AC6">
        <w:rPr>
          <w:rFonts w:ascii="Times New Roman" w:hAnsi="Times New Roman" w:cs="Times New Roman"/>
          <w:sz w:val="28"/>
          <w:szCs w:val="28"/>
        </w:rPr>
        <w:t>штрих-кодов</w:t>
      </w:r>
      <w:proofErr w:type="gramEnd"/>
      <w:r w:rsidRPr="00152AC6">
        <w:rPr>
          <w:rFonts w:ascii="Times New Roman" w:hAnsi="Times New Roman" w:cs="Times New Roman"/>
          <w:sz w:val="28"/>
          <w:szCs w:val="28"/>
        </w:rPr>
        <w:t xml:space="preserve"> на продуктах питания, приобретаемых в розничной торговле;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•формирование представления о роли национальных кухонь в обеспечении полноценным питанием жителей той или иной местности. 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В трудовой сфере: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•соблюдение норм и правил безопасности труда, пожарной безопасности, правил санитарии и гигиены;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•планирование технологического процесса труда. 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2AC6">
        <w:rPr>
          <w:rFonts w:ascii="Times New Roman" w:hAnsi="Times New Roman" w:cs="Times New Roman"/>
          <w:b/>
          <w:i/>
          <w:sz w:val="28"/>
          <w:szCs w:val="28"/>
        </w:rPr>
        <w:t>В мотивационной сфере: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•выраженная готовность в потребности здорового питания;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•осознание ответственности за качество правильного питания. 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2AC6">
        <w:rPr>
          <w:rFonts w:ascii="Times New Roman" w:hAnsi="Times New Roman" w:cs="Times New Roman"/>
          <w:b/>
          <w:i/>
          <w:sz w:val="28"/>
          <w:szCs w:val="28"/>
        </w:rPr>
        <w:t>В эстетической сфере: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•дизайнерское проектирование блюд с точки зрения здорового питания;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•освоение навыков сервировки стола. 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2AC6">
        <w:rPr>
          <w:rFonts w:ascii="Times New Roman" w:hAnsi="Times New Roman" w:cs="Times New Roman"/>
          <w:b/>
          <w:i/>
          <w:sz w:val="28"/>
          <w:szCs w:val="28"/>
        </w:rPr>
        <w:t>В коммуникативной: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 xml:space="preserve">•публичная презентация и защита мини-проектов по здоровому питанию. 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>VI. Тематическое планирование (Приложение 1)</w:t>
      </w:r>
    </w:p>
    <w:p w:rsidR="006B7CB3" w:rsidRPr="00152AC6" w:rsidRDefault="006B7CB3" w:rsidP="006B7CB3">
      <w:pPr>
        <w:rPr>
          <w:rFonts w:ascii="Times New Roman" w:hAnsi="Times New Roman" w:cs="Times New Roman"/>
          <w:b/>
          <w:sz w:val="28"/>
          <w:szCs w:val="28"/>
        </w:rPr>
      </w:pPr>
      <w:r w:rsidRPr="00152AC6">
        <w:rPr>
          <w:rFonts w:ascii="Times New Roman" w:hAnsi="Times New Roman" w:cs="Times New Roman"/>
          <w:b/>
          <w:sz w:val="28"/>
          <w:szCs w:val="28"/>
        </w:rPr>
        <w:t>VII. Литература: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lastRenderedPageBreak/>
        <w:t>1.Программа «Разговор о правильном питании» М.М.Безруких, Т.А.Филиппова, А.Г.Макеева М.ОЛМА Медиа Групп 2009.</w:t>
      </w:r>
    </w:p>
    <w:p w:rsidR="006B7CB3" w:rsidRPr="00152AC6" w:rsidRDefault="006B7CB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2.Программа «Две недели в лагере здоровья» М.М.Безруких, Т.А.Филиппова, А.Г.Макеева М.ОЛМА Медиа Групп 2009.</w:t>
      </w:r>
    </w:p>
    <w:p w:rsidR="006B7CB3" w:rsidRPr="00152AC6" w:rsidRDefault="00897B23" w:rsidP="006B7CB3">
      <w:pPr>
        <w:rPr>
          <w:rFonts w:ascii="Times New Roman" w:hAnsi="Times New Roman" w:cs="Times New Roman"/>
          <w:sz w:val="28"/>
          <w:szCs w:val="28"/>
        </w:rPr>
      </w:pPr>
      <w:r w:rsidRPr="00152AC6">
        <w:rPr>
          <w:rFonts w:ascii="Times New Roman" w:hAnsi="Times New Roman" w:cs="Times New Roman"/>
          <w:sz w:val="28"/>
          <w:szCs w:val="28"/>
        </w:rPr>
        <w:t>3</w:t>
      </w:r>
      <w:r w:rsidR="006B7CB3" w:rsidRPr="00152AC6">
        <w:rPr>
          <w:rFonts w:ascii="Times New Roman" w:hAnsi="Times New Roman" w:cs="Times New Roman"/>
          <w:sz w:val="28"/>
          <w:szCs w:val="28"/>
        </w:rPr>
        <w:t>.«Программа по окружающему миру» Плешакова А. А. М.: «Просвещение», 2011.</w:t>
      </w:r>
    </w:p>
    <w:p w:rsidR="00F50421" w:rsidRPr="00152AC6" w:rsidRDefault="00F50421">
      <w:pPr>
        <w:rPr>
          <w:rFonts w:ascii="Times New Roman" w:hAnsi="Times New Roman" w:cs="Times New Roman"/>
          <w:sz w:val="28"/>
          <w:szCs w:val="28"/>
        </w:rPr>
      </w:pPr>
    </w:p>
    <w:sectPr w:rsidR="00F50421" w:rsidRPr="00152AC6" w:rsidSect="006C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2EEE"/>
    <w:rsid w:val="00152AC6"/>
    <w:rsid w:val="005D2EEE"/>
    <w:rsid w:val="006B7CB3"/>
    <w:rsid w:val="006C6124"/>
    <w:rsid w:val="007A5AB5"/>
    <w:rsid w:val="00897B23"/>
    <w:rsid w:val="00F5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6</cp:revision>
  <dcterms:created xsi:type="dcterms:W3CDTF">2013-02-07T19:41:00Z</dcterms:created>
  <dcterms:modified xsi:type="dcterms:W3CDTF">2015-02-21T20:46:00Z</dcterms:modified>
</cp:coreProperties>
</file>