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22" w:rsidRDefault="00602A5E">
      <w:r>
        <w:rPr>
          <w:rFonts w:ascii="Arial" w:hAnsi="Arial" w:cs="Arial"/>
          <w:color w:val="494949"/>
          <w:sz w:val="18"/>
          <w:szCs w:val="18"/>
        </w:rPr>
        <w:t>ПОСТАНОВЛЕНИЕ главы города Владимира от 11.02.2008 № 446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"ОБ ИТОГАХ ДЕЯТЕЛЬНОСТИ ГОРОДСКОГО ЗВЕНА РСЧС, ВЫПОЛНЕНИЯ МЕРОПРИЯТИЙ ГРАЖДАНСКОЙ ОБОРОНЫ И МОБИЛИЗАЦИОННОЙ ПОДГОТОВКИ В 2007 ГОДУ И ПОСТАНОВКЕ ЗАДАЧ НА 2008 ГОД"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</w:r>
      <w:r>
        <w:rPr>
          <w:rFonts w:ascii="Arial" w:hAnsi="Arial" w:cs="Arial"/>
          <w:color w:val="494949"/>
          <w:sz w:val="18"/>
          <w:szCs w:val="18"/>
        </w:rPr>
        <w:br/>
        <w:t>Официальная публикация в СМИ: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"Перископ", № 18, 16.02.2008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</w:r>
      <w:r>
        <w:rPr>
          <w:rFonts w:ascii="Arial" w:hAnsi="Arial" w:cs="Arial"/>
          <w:color w:val="494949"/>
          <w:sz w:val="18"/>
          <w:szCs w:val="18"/>
        </w:rPr>
        <w:br/>
      </w:r>
      <w:r>
        <w:rPr>
          <w:rFonts w:ascii="Arial" w:hAnsi="Arial" w:cs="Arial"/>
          <w:color w:val="494949"/>
          <w:sz w:val="18"/>
          <w:szCs w:val="18"/>
        </w:rPr>
        <w:br/>
      </w:r>
      <w:r>
        <w:rPr>
          <w:rFonts w:ascii="Arial" w:hAnsi="Arial" w:cs="Arial"/>
          <w:color w:val="494949"/>
          <w:sz w:val="18"/>
          <w:szCs w:val="18"/>
        </w:rPr>
        <w:br/>
      </w:r>
      <w:r>
        <w:rPr>
          <w:rFonts w:ascii="Arial" w:hAnsi="Arial" w:cs="Arial"/>
          <w:color w:val="494949"/>
          <w:sz w:val="18"/>
          <w:szCs w:val="18"/>
        </w:rPr>
        <w:br/>
      </w:r>
      <w:r>
        <w:rPr>
          <w:rFonts w:ascii="Arial" w:hAnsi="Arial" w:cs="Arial"/>
          <w:color w:val="494949"/>
          <w:sz w:val="18"/>
          <w:szCs w:val="18"/>
        </w:rPr>
        <w:br/>
      </w:r>
      <w:r>
        <w:rPr>
          <w:rFonts w:ascii="Arial" w:hAnsi="Arial" w:cs="Arial"/>
          <w:color w:val="494949"/>
          <w:sz w:val="18"/>
          <w:szCs w:val="18"/>
        </w:rPr>
        <w:br/>
        <w:t>ГЛАВА ГОРОДА ВЛАДИМИРА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</w:r>
      <w:r>
        <w:rPr>
          <w:rFonts w:ascii="Arial" w:hAnsi="Arial" w:cs="Arial"/>
          <w:color w:val="494949"/>
          <w:sz w:val="18"/>
          <w:szCs w:val="18"/>
        </w:rPr>
        <w:br/>
        <w:t>ПОСТАНОВЛЕНИЕ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от 11 февраля 2008 г. № 446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</w:r>
      <w:r>
        <w:rPr>
          <w:rFonts w:ascii="Arial" w:hAnsi="Arial" w:cs="Arial"/>
          <w:color w:val="494949"/>
          <w:sz w:val="18"/>
          <w:szCs w:val="18"/>
        </w:rPr>
        <w:br/>
        <w:t>ОБ ИТОГАХ ДЕЯТЕЛЬНОСТИ ГОРОДСКОГО ЗВЕНА РСЧС, ВЫПОЛНЕНИЯ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МЕРОПРИЯТИЙ ГРАЖДАНСКОЙ ОБОРОНЫ И МОБИЛИЗАЦИОННОЙ ПОДГОТОВКИ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В 2007 ГОДУ И ПОСТАНОВКЕ ЗАДАЧ НА 2008 ГОД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</w:r>
      <w:r>
        <w:rPr>
          <w:rFonts w:ascii="Arial" w:hAnsi="Arial" w:cs="Arial"/>
          <w:color w:val="494949"/>
          <w:sz w:val="18"/>
          <w:szCs w:val="18"/>
        </w:rPr>
        <w:br/>
        <w:t>В 2007 году основные мероприятия правового, организационного и технического характера по обеспечению и совершенствованию гражданской обороны, защиты населения и территории города от чрезвычайных ситуаций природного и техногенного характера, обеспечению первичных мер пожарной безопасности и безопасности людей на водных объектах, мобилизационной готовности выполнены.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Мобилизационная подготовка, мероприятия гражданской обороны, защиты населения и территории города планировались и проводились в соответствии с Федеральными законами от 26 февраля 1997 года № 31-ФЗ "О мобилизационной подготовке и мобилизации в Российской Федерации", от 21 декабря 1994 года № 68-ФЗ "О защите населения и территорий от чрезвычайных ситуаций природного и техногенного характера", Указами Президента РФ, постановлениями Правительства РФ, Губернатора области и главы города Владимира.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Лучших результатов в решении задач в области гражданской обороны и предупреждении чрезвычайных ситуаций достигли: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среди районов города - Ленинский район;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среди спасательных служб гражданской обороны города - служба продовольственного и вещевого снабжения, медицинская служба, служба защиты культурных ценностей.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Лучшие результаты по мобилизационной подготовке показали: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 xml:space="preserve">- среди районов города -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Фрунзенский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район;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среди структурных подразделений администрации города (юридических лиц) - управление здравоохранения, управление жилищно-коммунального хозяйства, управление архитектуры и строительства, управление культуры;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среди структурных подразделений администрации города (неюридических лиц) - управление потребительского рынка и услуг, управление промышленности, предпринимательства и трудовых отношений, управление экономики.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По итогам деятельности в 2007 году, в целях решения задач по защите населения и территории города от чрезвычайных ситуаций и совершенствования гражданской обороны, поддержания постоянной мобилизационной готовности города на должном уровне и в соответствии с достигнутыми результатами в 2007 году постановляю: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1. За достижение лучших результатов, обеспечение высокой готовности органов управления и сил гражданской обороны к защите населения и территорий, умелое руководство мероприятиями по предупреждению и ликвидации чрезвычайных ситуаций: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1.1. Наградить переходящим призом и вручить диплом: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 xml:space="preserve">- Ленинскому району (глава администрации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Коротин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Николай Яковлевич, заведующий отделом по делам ГОЧС и ОБ Кисляков Валерий Александрович);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спасательной службе продовольственного и вещевого снабжения гражданской обороны (начальник службы Соколова Ольга Николаевна, начальник штаба службы Чайка Петр Петрович).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1.2. Вручить диплом: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 xml:space="preserve">- спасательной медицинской службе гражданской обороны (начальник службы Савинов Владимир Евгеньевич, начальник штаба службы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Сибагатов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Аухат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Гатиятович</w:t>
      </w:r>
      <w:proofErr w:type="spellEnd"/>
      <w:r>
        <w:rPr>
          <w:rFonts w:ascii="Arial" w:hAnsi="Arial" w:cs="Arial"/>
          <w:color w:val="494949"/>
          <w:sz w:val="18"/>
          <w:szCs w:val="18"/>
        </w:rPr>
        <w:t>);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 xml:space="preserve">- спасательной службе защиты культурных ценностей гражданской обороны (начальник службы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Шаркова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</w:t>
      </w:r>
      <w:r>
        <w:rPr>
          <w:rFonts w:ascii="Arial" w:hAnsi="Arial" w:cs="Arial"/>
          <w:color w:val="494949"/>
          <w:sz w:val="18"/>
          <w:szCs w:val="18"/>
        </w:rPr>
        <w:lastRenderedPageBreak/>
        <w:t xml:space="preserve">Татьяна Владимировна, начальник штаба службы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Янгорев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Алексей Анатольевич).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2. За лучшие результаты, умелое руководство, грамотные и инициативные действия при организации мероприятий гражданской обороны, предупреждения и ликвидации чрезвычайных ситуаций среди предприятий и организаций города наградить переходящим призом и вручить диплом: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 xml:space="preserve">- ОАО "Владимирские коммунальные системы" (главный управляющий директор Телегин Валерий Анатольевич, начальник отдела ГОЧС и мобилизационной работы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Синягина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Татьяна Анатольевна);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МУП "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Владимирводоканал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" (генеральный директор Зеленин Вячеслав Евгеньевич, начальник штаба ГО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Голев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Михаил Павлович);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ФГУП "ВПО "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Точмаш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" (генеральный директор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Замбин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Юрий Алексеевич, начальник штаба ГО и ЧС Глазков Олег Георгиевич).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3. За инициативные действия по организации мероприятий гражданской обороны, предупреждения и ликвидации чрезвычайных ситуаций, лучшее оснащение классов, кабинетов ОБЖ в учебных заведениях наградить переходящим призом и вручить диплом: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гимназии № 35 (директор Анохин Александр Иванович, преподаватель-организатор ОБЖ Архипов Петр Григорьевич);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МОУ "Средняя общеобразовательная школа № 43" (директор Денисова Татьяна Вячеславовна, преподаватель-организатор ОБЖ Дмитриева Наталья Николаевна);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</w:r>
      <w:r w:rsidRPr="00602A5E">
        <w:rPr>
          <w:rFonts w:ascii="Arial" w:hAnsi="Arial" w:cs="Arial"/>
          <w:color w:val="494949"/>
          <w:sz w:val="18"/>
          <w:szCs w:val="18"/>
          <w:highlight w:val="yellow"/>
        </w:rPr>
        <w:t>- МОУ "Средняя общеобразовательная школа № 7" (директор Жукова Светлана Ивановна, преподаватель-организатор ОБЖ Веденеев Игорь Геннадьевич).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4. За лучшую организацию работы с неработающим населением, оснащение учебного консультационного пункта наградить переходящим призом и вручить диплом: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МУП "ЖРЭП № 4" (директор Михайлов Евгений Евгеньевич, инженер по ГО Присяжнюк Сергей Борисович).</w:t>
      </w:r>
      <w:r>
        <w:rPr>
          <w:rFonts w:ascii="Arial" w:hAnsi="Arial" w:cs="Arial"/>
          <w:color w:val="494949"/>
          <w:sz w:val="18"/>
          <w:szCs w:val="18"/>
        </w:rPr>
        <w:br/>
        <w:t>5. По итогам мобилизационной подготовки вручить диплом: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 xml:space="preserve">5.1. Среди районов города: за достижение лучших результатов - Фрунзенскому району (глава администрации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Мальченко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Владимир Сергеевич, начальник мобилизационной службы Евдокимов Валерий Александрович).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 xml:space="preserve">5.2. Среди структурных подразделений администрации города (юридических лиц): за первое место - управлению здравоохранения (начальник управления Савинов Владимир Евгеньевич); за второе место - управлению жилищно-коммунального хозяйства (начальник управления Немков Юрий Андреевич); за третье место - управлению архитектуры и строительства (начальник управления Немков Владимир Андреевич) и управлению культуры (начальник управления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Шаркова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Татьяна Владимировна).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5.3. Среди структурных подразделений администрации города (неюридических лиц): за первое место - управлению потребительского рынка и услуг (начальник управления Соколова Ольга Николаевна); за второе место - управлению промышленности, предпринимательства и трудовых отношений (начальник управления Семенов Александр Васильевич), за третье место - управлению экономики (начальник управления Терентьева Татьяна Ивановна).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6. За умелое руководство, грамотные и инициативные действия при организации мероприятий гражданской обороны, предупреждения и ликвидации чрезвычайных ситуаций, достигнутые успехи в решении задач мобилизационной подготовки в 2007 году: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6.1. Объявить благодарность и наградить денежной премией за счет средств, утвержденных сметой расходов управлений, предприятий и ведомств в размере одного месячного должностного оклада: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Андрущенко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Бориса Григорьевича - заместителя главного врача МУЗ "Родильный дом № 2" по ГО и мобилизационной работе;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Анохина Александра Ивановича - директора гимназии № 35;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Архипова Петра Григорьевича - преподавателя-организатора ОБЖ гимназии № 35;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Бабкину Ольгу Борисовну - главного врача МУЗ "Детская городская поликлиника";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Валова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Николая Григорьевича - заместителя главного врача МУЗ "Первая городская поликлиника" по ГО и мобилизационной работе;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</w:r>
      <w:r w:rsidRPr="00602A5E">
        <w:rPr>
          <w:rFonts w:ascii="Arial" w:hAnsi="Arial" w:cs="Arial"/>
          <w:sz w:val="18"/>
          <w:szCs w:val="18"/>
          <w:highlight w:val="yellow"/>
        </w:rPr>
        <w:t>- Веденеева Игоря Геннадьевича - преподавателя-организатора ОБЖ МОУ "Средняя общеобразовательная школа № 7";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Голева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Михаила Павловича - начальника штаба ГО и мобилизационной работы МУП "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Владимирводоканал</w:t>
      </w:r>
      <w:proofErr w:type="spellEnd"/>
      <w:r>
        <w:rPr>
          <w:rFonts w:ascii="Arial" w:hAnsi="Arial" w:cs="Arial"/>
          <w:color w:val="494949"/>
          <w:sz w:val="18"/>
          <w:szCs w:val="18"/>
        </w:rPr>
        <w:t>";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Денисову Татьяну Вячеславовну - директора МОУ "Средняя общеобразовательная школа № 43";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Дмитриеву Наталью Николаевну - преподавателя-организатора ОБЖ МОУ "Средняя общеобразовательная школа № 43";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Жукову Светлану Ивановну - директора МОУ "Средняя общеобразовательная школа № 7";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Зеленина Вячеслава Евгеньевича - генерального директора МУП "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Владимирводоканал</w:t>
      </w:r>
      <w:proofErr w:type="spellEnd"/>
      <w:r>
        <w:rPr>
          <w:rFonts w:ascii="Arial" w:hAnsi="Arial" w:cs="Arial"/>
          <w:color w:val="494949"/>
          <w:sz w:val="18"/>
          <w:szCs w:val="18"/>
        </w:rPr>
        <w:t>";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Иваненко Вадима Николаевича - главного врача МУЗ "Городская больница № 4";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Кириллову Лидию Константиновну - главного врача МУЗ "КБ ПО "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Автоприбор</w:t>
      </w:r>
      <w:proofErr w:type="spellEnd"/>
      <w:r>
        <w:rPr>
          <w:rFonts w:ascii="Arial" w:hAnsi="Arial" w:cs="Arial"/>
          <w:color w:val="494949"/>
          <w:sz w:val="18"/>
          <w:szCs w:val="18"/>
        </w:rPr>
        <w:t>" и "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Точмаш</w:t>
      </w:r>
      <w:proofErr w:type="spellEnd"/>
      <w:r>
        <w:rPr>
          <w:rFonts w:ascii="Arial" w:hAnsi="Arial" w:cs="Arial"/>
          <w:color w:val="494949"/>
          <w:sz w:val="18"/>
          <w:szCs w:val="18"/>
        </w:rPr>
        <w:t>";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Кирюхину Ирину Михайловну - главного врача МУЗ "Родильный дом № 2";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Максимову Татьяну Александровну - главного врача МУЗ "Детская городская больница № 1";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Мелкомукова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Анатолия Николаевича - главного врача МУЗ "Станция скорой медицинской помощи";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 xml:space="preserve">- Огородника Владимира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Феоктистовича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- заместителя главного врача МУЗ "Станция скорой медицинской </w:t>
      </w:r>
      <w:r>
        <w:rPr>
          <w:rFonts w:ascii="Arial" w:hAnsi="Arial" w:cs="Arial"/>
          <w:color w:val="494949"/>
          <w:sz w:val="18"/>
          <w:szCs w:val="18"/>
        </w:rPr>
        <w:lastRenderedPageBreak/>
        <w:t>помощи" по ГО и мобилизационной работе;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Печерских Валентину Петровну - заведующего дошкольным образовательным учреждением № 52;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Пустовских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Сергея Александровича - заместителя главного врача МУЗ "КБ ПО "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Автоприбор</w:t>
      </w:r>
      <w:proofErr w:type="spellEnd"/>
      <w:r>
        <w:rPr>
          <w:rFonts w:ascii="Arial" w:hAnsi="Arial" w:cs="Arial"/>
          <w:color w:val="494949"/>
          <w:sz w:val="18"/>
          <w:szCs w:val="18"/>
        </w:rPr>
        <w:t>" и "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Точмаш</w:t>
      </w:r>
      <w:proofErr w:type="spellEnd"/>
      <w:r>
        <w:rPr>
          <w:rFonts w:ascii="Arial" w:hAnsi="Arial" w:cs="Arial"/>
          <w:color w:val="494949"/>
          <w:sz w:val="18"/>
          <w:szCs w:val="18"/>
        </w:rPr>
        <w:t>" по ГО и мобилизационной работе;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Рамазанова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Фарида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Адуловича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- специалиста по гражданской обороне МУЗ "Городская больница № 4";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Романцову Нину Ивановну - директора МУП "Владимирский центральный рынок";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Рычкову Инну Борисовну - директора МОУ "Средняя общеобразовательная школа № 11";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Суханова Михаила Юрьевича - главного врача МУЗ "Первая городская поликлиника";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 xml:space="preserve">- Степанова Михаила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Рубеновича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- заместителя главного врача МУЗ "Детская городская поликлиника" по ГО и мобилизационной работе;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Шашурину Александру Григорьевну - директора МОУ "Средняя общеобразовательная школа № 32";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- Южакова Валерия Ивановича - начальника МУ "Управление гражданской защиты города Владимира".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7. Главам администраций районов (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Коротин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Н.Я.,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Косткин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В.А., </w:t>
      </w:r>
      <w:proofErr w:type="spellStart"/>
      <w:r>
        <w:rPr>
          <w:rFonts w:ascii="Arial" w:hAnsi="Arial" w:cs="Arial"/>
          <w:color w:val="494949"/>
          <w:sz w:val="18"/>
          <w:szCs w:val="18"/>
        </w:rPr>
        <w:t>Мальченко</w:t>
      </w:r>
      <w:proofErr w:type="spellEnd"/>
      <w:r>
        <w:rPr>
          <w:rFonts w:ascii="Arial" w:hAnsi="Arial" w:cs="Arial"/>
          <w:color w:val="494949"/>
          <w:sz w:val="18"/>
          <w:szCs w:val="18"/>
        </w:rPr>
        <w:t xml:space="preserve"> В.С.) и руководителям структурных подразделений администрации города, имеющим задачи по вопросам гражданской обороны, предотвращению и ликвидации чрезвычайных ситуаций и мобилизационной работе, до 20 марта 2008 года подвести итоги за 2007 год и поставить задачи на 2008 год, поощрить уполномоченных работников по решению вопросов ГО и РСЧС, мобилизационной подготовке.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</w:r>
      <w:r>
        <w:rPr>
          <w:rFonts w:ascii="Arial" w:hAnsi="Arial" w:cs="Arial"/>
          <w:color w:val="494949"/>
          <w:sz w:val="18"/>
          <w:szCs w:val="18"/>
        </w:rPr>
        <w:br/>
        <w:t>Глава города Владимира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  <w:r>
        <w:rPr>
          <w:rFonts w:ascii="Arial" w:hAnsi="Arial" w:cs="Arial"/>
          <w:color w:val="494949"/>
          <w:sz w:val="18"/>
          <w:szCs w:val="18"/>
        </w:rPr>
        <w:br/>
        <w:t>А.П.РЫБАКОВ</w:t>
      </w:r>
      <w:r>
        <w:rPr>
          <w:rStyle w:val="apple-converted-space"/>
          <w:rFonts w:ascii="Arial" w:hAnsi="Arial" w:cs="Arial"/>
          <w:color w:val="494949"/>
          <w:sz w:val="18"/>
          <w:szCs w:val="18"/>
        </w:rPr>
        <w:t> </w:t>
      </w:r>
    </w:p>
    <w:sectPr w:rsidR="00683222" w:rsidSect="0068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2A5E"/>
    <w:rsid w:val="00602A5E"/>
    <w:rsid w:val="0068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1432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2014-09-16T16:23:00Z</dcterms:created>
  <dcterms:modified xsi:type="dcterms:W3CDTF">2014-09-16T16:24:00Z</dcterms:modified>
</cp:coreProperties>
</file>