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6B" w:rsidRDefault="0040576B" w:rsidP="00B72B02">
      <w:pPr>
        <w:pStyle w:val="Title"/>
      </w:pPr>
      <w:proofErr w:type="spellStart"/>
      <w:r>
        <w:t>Экология</w:t>
      </w:r>
      <w:proofErr w:type="spellEnd"/>
    </w:p>
    <w:tbl>
      <w:tblPr>
        <w:tblpPr w:leftFromText="220" w:rightFromText="220" w:vertAnchor="text" w:tblpY="1"/>
        <w:tblOverlap w:val="never"/>
        <w:tblW w:w="6000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B72B02" w:rsidRPr="00B72B02" w:rsidTr="00B72B02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</w:tbl>
    <w:p w:rsidR="00B72B02" w:rsidRPr="00B72B02" w:rsidRDefault="00B72B02" w:rsidP="00B72B02">
      <w:proofErr w:type="spellStart"/>
      <w:proofErr w:type="gramStart"/>
      <w:r>
        <w:rPr>
          <w:b/>
          <w:sz w:val="28"/>
        </w:rPr>
        <w:t xml:space="preserve">По горизонтали</w:t>
      </w:r>
      <w:br/>
      <w:r>
        <w:rPr>
          <w:b/>
        </w:rPr>
        <w:t>2</w:t>
      </w:r>
      <w:r>
        <w:t xml:space="preserve">. В чем чаще всего выносят мусор?  </w:t>
      </w:r>
      <w:r>
        <w:rPr>
          <w:b/>
        </w:rPr>
        <w:t>5</w:t>
      </w:r>
      <w:r>
        <w:t xml:space="preserve">. Урок о природе и экосистеме?  </w:t>
      </w:r>
      <w:r>
        <w:rPr>
          <w:b/>
        </w:rPr>
        <w:t>7</w:t>
      </w:r>
      <w:r>
        <w:t xml:space="preserve">. что выкидываем в урну?  </w:t>
      </w:r>
      <w:r>
        <w:rPr>
          <w:b/>
        </w:rPr>
        <w:t>8</w:t>
      </w:r>
      <w:r>
        <w:t xml:space="preserve">. из чего сделана вилка, ложка?  </w:t>
      </w:r>
      <w:br/>
      <w:br/>
      <w:r>
        <w:rPr>
          <w:b/>
          <w:sz w:val="28"/>
        </w:rPr>
        <w:t xml:space="preserve">По вертикали</w:t>
      </w:r>
      <w:br/>
      <w:r>
        <w:rPr>
          <w:b/>
        </w:rPr>
        <w:t>1</w:t>
      </w:r>
      <w:r>
        <w:t xml:space="preserve">. что можно изготовить из древесины?  </w:t>
      </w:r>
      <w:r>
        <w:rPr>
          <w:b/>
        </w:rPr>
        <w:t>2</w:t>
      </w:r>
      <w:r>
        <w:t xml:space="preserve">. что нас окружает в лесу?  </w:t>
      </w:r>
      <w:r>
        <w:rPr>
          <w:b/>
        </w:rPr>
        <w:t>3</w:t>
      </w:r>
      <w:r>
        <w:t xml:space="preserve">. деление мусора по другому?  </w:t>
      </w:r>
      <w:r>
        <w:rPr>
          <w:b/>
        </w:rPr>
        <w:t>4</w:t>
      </w:r>
      <w:r>
        <w:t xml:space="preserve">. из чего состоит человек на 80%?  </w:t>
      </w:r>
      <w:r>
        <w:rPr>
          <w:b/>
        </w:rPr>
        <w:t>6</w:t>
      </w:r>
      <w:r>
        <w:t xml:space="preserve">. Что нас ждет впереди?  </w:t>
      </w:r>
      <w:br/>
      <w:proofErr w:type="spellEnd"/>
      <w:bookmarkStart w:id="0" w:name="_GoBack"/>
      <w:bookmarkEnd w:id="0"/>
      <w:proofErr w:type="gramEnd"/>
    </w:p>
    <w:sectPr w:rsidR="00B72B02" w:rsidRPr="00B72B0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B"/>
    <w:rsid w:val="000B018F"/>
    <w:rsid w:val="00336AF1"/>
    <w:rsid w:val="0040576B"/>
    <w:rsid w:val="00B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puzzlecup.com Crossword Puzzle</dc:title>
  <dc:creator>puzzlecup.com</dc:creator>
  <dc:description>This crossword puzzle was created and exported from PuzzleCup.com web service.</dc:description>
  <cp:lastModifiedBy>puzzlecup.com</cp:lastModifiedBy>
  <cp:revision>2</cp:revision>
  <dcterms:created xsi:type="dcterms:W3CDTF">2017-03-16T19:40:00Z</dcterms:created>
  <dcterms:modified xsi:type="dcterms:W3CDTF">2017-03-23T19:22:00Z</dcterms:modified>
</cp:coreProperties>
</file>