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84" w:rsidRPr="00585184" w:rsidRDefault="00585184" w:rsidP="00585184">
      <w:pPr>
        <w:widowControl w:val="0"/>
        <w:spacing w:line="360" w:lineRule="auto"/>
        <w:contextualSpacing/>
        <w:jc w:val="center"/>
        <w:rPr>
          <w:b/>
          <w:sz w:val="28"/>
          <w:szCs w:val="28"/>
        </w:rPr>
      </w:pPr>
      <w:r w:rsidRPr="00585184">
        <w:rPr>
          <w:b/>
          <w:sz w:val="28"/>
          <w:szCs w:val="28"/>
        </w:rPr>
        <w:t>Текст «Барсук» для проверки техники чтения</w:t>
      </w:r>
    </w:p>
    <w:p w:rsidR="00585184" w:rsidRPr="00585184" w:rsidRDefault="00585184" w:rsidP="00585184">
      <w:pPr>
        <w:ind w:firstLine="708"/>
        <w:jc w:val="both"/>
        <w:rPr>
          <w:sz w:val="28"/>
          <w:szCs w:val="28"/>
        </w:rPr>
      </w:pPr>
      <w:r w:rsidRPr="00585184">
        <w:rPr>
          <w:sz w:val="28"/>
          <w:szCs w:val="28"/>
        </w:rPr>
        <w:t xml:space="preserve">Светило яркое солнышко. Под сосной у реки была барсучья нора. У норы сидел барсук. Вот зверек издал слабый звук. Из темной норы стали выползать барсучата. Малыши были маленькие и жирные. Барсучата стали играть. Они перекатывались с боку на бок  по сырой земле. Маленький барсучонок был самый веселый.       (47слов)                       </w:t>
      </w:r>
    </w:p>
    <w:p w:rsidR="00B04F33" w:rsidRPr="00585184" w:rsidRDefault="00B04F33">
      <w:pPr>
        <w:rPr>
          <w:sz w:val="28"/>
          <w:szCs w:val="28"/>
        </w:rPr>
      </w:pPr>
      <w:bookmarkStart w:id="0" w:name="_GoBack"/>
      <w:bookmarkEnd w:id="0"/>
    </w:p>
    <w:sectPr w:rsidR="00B04F33" w:rsidRPr="00585184" w:rsidSect="0058518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D8"/>
    <w:rsid w:val="00424ED8"/>
    <w:rsid w:val="00585184"/>
    <w:rsid w:val="00B0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Hewlett-Packard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2014-08-23T11:47:00Z</dcterms:created>
  <dcterms:modified xsi:type="dcterms:W3CDTF">2014-08-23T11:48:00Z</dcterms:modified>
</cp:coreProperties>
</file>