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3227"/>
        <w:gridCol w:w="3544"/>
        <w:gridCol w:w="3827"/>
        <w:gridCol w:w="4252"/>
      </w:tblGrid>
      <w:tr w:rsidR="00371FFE" w:rsidTr="00261CEE">
        <w:tc>
          <w:tcPr>
            <w:tcW w:w="14850" w:type="dxa"/>
            <w:gridSpan w:val="4"/>
          </w:tcPr>
          <w:p w:rsidR="00371FFE" w:rsidRPr="00A36DD2" w:rsidRDefault="00371FFE" w:rsidP="00BB4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D2">
              <w:rPr>
                <w:rFonts w:ascii="Times New Roman" w:hAnsi="Times New Roman" w:cs="Times New Roman"/>
                <w:b/>
                <w:sz w:val="28"/>
                <w:szCs w:val="28"/>
              </w:rPr>
              <w:t>Принципы дидактики</w:t>
            </w:r>
          </w:p>
        </w:tc>
      </w:tr>
      <w:tr w:rsidR="00BB4EF2" w:rsidTr="00261CEE">
        <w:trPr>
          <w:trHeight w:val="766"/>
        </w:trPr>
        <w:tc>
          <w:tcPr>
            <w:tcW w:w="3227" w:type="dxa"/>
          </w:tcPr>
          <w:p w:rsidR="00BB4EF2" w:rsidRPr="00A36DD2" w:rsidRDefault="00BB4EF2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 наглядности</w:t>
            </w:r>
          </w:p>
        </w:tc>
        <w:tc>
          <w:tcPr>
            <w:tcW w:w="3544" w:type="dxa"/>
          </w:tcPr>
          <w:p w:rsidR="00BB4EF2" w:rsidRPr="00A36DD2" w:rsidRDefault="00BB4EF2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Принцип сознательности и активности</w:t>
            </w:r>
          </w:p>
        </w:tc>
        <w:tc>
          <w:tcPr>
            <w:tcW w:w="3827" w:type="dxa"/>
          </w:tcPr>
          <w:p w:rsidR="00BB4EF2" w:rsidRPr="00A36DD2" w:rsidRDefault="00BB4EF2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Принцип доступности</w:t>
            </w:r>
          </w:p>
        </w:tc>
        <w:tc>
          <w:tcPr>
            <w:tcW w:w="4252" w:type="dxa"/>
          </w:tcPr>
          <w:p w:rsidR="00BB4EF2" w:rsidRPr="00A36DD2" w:rsidRDefault="00BB4EF2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D2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Принцип научности</w:t>
            </w:r>
          </w:p>
        </w:tc>
      </w:tr>
      <w:tr w:rsidR="00BB4EF2" w:rsidTr="00EB7EC0">
        <w:trPr>
          <w:trHeight w:val="70"/>
        </w:trPr>
        <w:tc>
          <w:tcPr>
            <w:tcW w:w="3227" w:type="dxa"/>
          </w:tcPr>
          <w:p w:rsidR="00BB4EF2" w:rsidRPr="00371FFE" w:rsidRDefault="00BB4EF2" w:rsidP="00BB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основополагающих принципов обучения является принцип наглядности. Еще Я.А. Коменский выдвинул “золотое правило дидактики”: </w:t>
            </w:r>
            <w:proofErr w:type="gramStart"/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“Все, что только можно, предоставлять для восприятия чувствами, а именно: видимое – для восприятия зрения, слышимое – слухом, запахи – обонянием, что можно вкусить – вкусом, доступное осязанию – путем осязания.</w:t>
            </w:r>
            <w:proofErr w:type="gramEnd"/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какие-либо предметы сразу можно воспринять несколькими чувствами, пусть они сразу схватываются несколькими чувствами”. Наглядность в понимании Коменского связана с восприятием предметов (явлений) органами чувств.</w:t>
            </w:r>
          </w:p>
          <w:p w:rsidR="00BB4EF2" w:rsidRPr="00371FFE" w:rsidRDefault="00BB4EF2" w:rsidP="00BB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сегодняшний день в основе принципа 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наглядности рассматривается процесс познания человеком окружающего мира:</w:t>
            </w:r>
          </w:p>
          <w:p w:rsidR="00BB4EF2" w:rsidRPr="00371FFE" w:rsidRDefault="00BB4EF2" w:rsidP="00BB4E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непосредственно-чувственное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“Золотое правило дидактики”, когда объект познается с помощью органов ощущений;</w:t>
            </w:r>
            <w:proofErr w:type="gramEnd"/>
          </w:p>
          <w:p w:rsidR="00BB4EF2" w:rsidRPr="00371FFE" w:rsidRDefault="00BB4EF2" w:rsidP="00BB4EF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F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опосредованное</w:t>
            </w:r>
            <w:proofErr w:type="gramEnd"/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объекты и явления чувственно </w:t>
            </w:r>
            <w:proofErr w:type="spellStart"/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невоспринимаемы</w:t>
            </w:r>
            <w:proofErr w:type="spellEnd"/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EF2" w:rsidRPr="00371FFE" w:rsidRDefault="00BB4EF2" w:rsidP="00BB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Опосредованное познание осуществляется:</w:t>
            </w:r>
          </w:p>
          <w:p w:rsidR="00BB4EF2" w:rsidRPr="00371FFE" w:rsidRDefault="00BB4EF2" w:rsidP="00BB4E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разного рода приборов, расширяющих область чувственного познания и позволяющих наблюдать объекты, недоступные без приборов;</w:t>
            </w:r>
          </w:p>
          <w:p w:rsidR="00BB4EF2" w:rsidRPr="00371FFE" w:rsidRDefault="00BB4EF2" w:rsidP="00BB4E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фотографий, кино, звукозаписей осуществляется 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восприятие прошлых событий или событий и явлений, удаленных от нас на большие расстояния;</w:t>
            </w:r>
          </w:p>
          <w:p w:rsidR="00BB4EF2" w:rsidRPr="00371FFE" w:rsidRDefault="00BB4EF2" w:rsidP="00BB4E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воздействие объектов или явлений, недоступных для непосредственного восприятия, на другие объекты и тем самым познание исследуемых объектов или явлений;</w:t>
            </w:r>
          </w:p>
          <w:p w:rsidR="00BB4EF2" w:rsidRPr="00371FFE" w:rsidRDefault="00BB4EF2" w:rsidP="00BB4EF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моделирование.</w:t>
            </w:r>
          </w:p>
          <w:p w:rsidR="00BB4EF2" w:rsidRPr="00371FFE" w:rsidRDefault="00BB4EF2" w:rsidP="00BB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реализации принципа наглядности необходимо помнить, что непроизвольно наглядный образ, как правило, не образуется. Необходима активная работа по его созданию. А также, нужно предусматривать отбор действий, которые должны совершить учащиеся с предъявленным предметом. Эти действия должны обеспечить выделение в предмете (явлении) тех свойств, тех 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связей и отношений, которые составляют объект усвоения.</w:t>
            </w:r>
          </w:p>
          <w:p w:rsidR="00BB4EF2" w:rsidRPr="00A36DD2" w:rsidRDefault="00BB4EF2" w:rsidP="00BB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4EF2" w:rsidRPr="00371FFE" w:rsidRDefault="00BB4EF2" w:rsidP="00BB4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процессе обучения необходимо учитывать, прежде всего, наиболее общие признаки сознательного усвоения знаний:</w:t>
            </w:r>
          </w:p>
          <w:p w:rsidR="00BB4EF2" w:rsidRPr="00371FFE" w:rsidRDefault="00BB4EF2" w:rsidP="00BB4EF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должны уметь облекать свои знания в правильную словесную оболочку (выражение «знаю, но сказать не могу» – признак отсутствия знаний);</w:t>
            </w:r>
          </w:p>
          <w:p w:rsidR="00BB4EF2" w:rsidRPr="00371FFE" w:rsidRDefault="00BB4EF2" w:rsidP="00BB4EF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сознательность выражается и в положительном отношении учащихся к изучаемому материалу, в их заинтересованности;</w:t>
            </w:r>
          </w:p>
          <w:p w:rsidR="00BB4EF2" w:rsidRPr="00371FFE" w:rsidRDefault="00BB4EF2" w:rsidP="00BB4EF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признаком сознательного усвоения учебного материала является степень самостоятельности; чем она выше, тем сознательнее усваиваются знания.</w:t>
            </w:r>
          </w:p>
          <w:p w:rsidR="00261CEE" w:rsidRPr="00A36DD2" w:rsidRDefault="00261CEE" w:rsidP="00BB4E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4EF2" w:rsidRPr="00371FFE" w:rsidRDefault="00BB4EF2" w:rsidP="00BB4E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принципа сознательности и активности в обучении:</w:t>
            </w:r>
          </w:p>
          <w:p w:rsidR="00BB4EF2" w:rsidRPr="00371FFE" w:rsidRDefault="00BB4EF2" w:rsidP="00BB4E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всегда должен быть ясен смысл поставленных перед ними учебных задач, они должны понимать цель обучения. Урок должен начинаться постановкой проблемы и вестись с опорой на предыдущий опыт учащихся, на имеющуюся у них систему знаний. Учитель должен использовать все имеющиеся в его распоряжении приемы, чтобы вызвать интерес у учащихся к изучаемому материалу.</w:t>
            </w:r>
          </w:p>
          <w:p w:rsidR="00BB4EF2" w:rsidRPr="00371FFE" w:rsidRDefault="00BB4EF2" w:rsidP="00BB4E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должны усваивать в процессе обучения не только информацию о предметах и явлениях, а понимать их внутреннюю сущность, должны прийти к пониманию закономерностей, которые смогут потом 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на практике.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Примером реализации этого правила может служить деятельность В.Ф.Шаталова, который давал материал по каждой изучаемой теме в полном объеме, чтобы учащиеся увидели внутренние закономерности изучаемого явления. А потом, в процессе неоднократного повторения, добивался усвоения отдельных фактов и деталей и их систематизации.</w:t>
            </w:r>
          </w:p>
          <w:p w:rsidR="00BB4EF2" w:rsidRPr="00371FFE" w:rsidRDefault="00BB4EF2" w:rsidP="00BB4E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психологов показывают, что важнейшим условием активности учащихся является наличие самоконтроля и самооценки в процессе обучения. Поэтому одной из задач педагога является формирование у них потребности и навыков такой деятельности. Самоконтроль и </w:t>
            </w: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самооценка должны стать обязательным элементом современных обучающих технологий.</w:t>
            </w:r>
          </w:p>
          <w:p w:rsidR="00BB4EF2" w:rsidRPr="00371FFE" w:rsidRDefault="00BB4EF2" w:rsidP="00BB4EF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роль в сознательном и активном усвоении знаний принадлежит интересу, который может проявляться благодаря использованию ярких примеров, использованию неизвестного учащимся дополнительного учебного материала и т.п. Для реализации принципа сознательности и активности необходимо формировать интерес не только к содержанию изучаемого материала, но и к самому процессу обучения. Учащимся должно быть интересно не только получать новую информацию, но и учиться</w:t>
            </w:r>
            <w:r w:rsidR="00EB7EC0" w:rsidRPr="00A36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EF2" w:rsidRPr="00A36DD2" w:rsidRDefault="00BB4EF2" w:rsidP="00BB4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B4EF2" w:rsidRPr="00A36DD2" w:rsidRDefault="00BB4EF2" w:rsidP="00BB4EF2">
            <w:pPr>
              <w:pStyle w:val="a5"/>
              <w:jc w:val="center"/>
            </w:pPr>
            <w:r w:rsidRPr="00A36DD2">
              <w:lastRenderedPageBreak/>
              <w:t>Принцип доступности заключается в необходимости соответствия содержания, методов и форм обучения возрастным особенностям обучающихся, уровню их развития. Однако доступность не должна подменяться «легкостью», обучение не может обойтись без напряжения умственных сил учащихся.</w:t>
            </w:r>
          </w:p>
          <w:p w:rsidR="00BB4EF2" w:rsidRPr="00A36DD2" w:rsidRDefault="00BB4EF2" w:rsidP="00BB4EF2">
            <w:pPr>
              <w:pStyle w:val="a5"/>
              <w:jc w:val="center"/>
            </w:pPr>
            <w:r w:rsidRPr="00A36DD2">
              <w:t>Не надо забывать и о том, что высокий уровень развития достигается на пределе возможностей. Поэтому процесс обучения должен быть трудным, но посильным для учащихся.</w:t>
            </w:r>
          </w:p>
          <w:p w:rsidR="00BB4EF2" w:rsidRPr="00A36DD2" w:rsidRDefault="00BB4EF2" w:rsidP="00BB4EF2">
            <w:pPr>
              <w:pStyle w:val="a5"/>
              <w:jc w:val="center"/>
            </w:pPr>
            <w:r w:rsidRPr="00A36DD2">
              <w:t xml:space="preserve">Когда речь заходит о трудовом воспитании, то обычно имеются </w:t>
            </w:r>
            <w:proofErr w:type="gramStart"/>
            <w:r w:rsidRPr="00A36DD2">
              <w:t>ввиду</w:t>
            </w:r>
            <w:proofErr w:type="gramEnd"/>
            <w:r w:rsidRPr="00A36DD2">
              <w:t xml:space="preserve"> лишь «</w:t>
            </w:r>
            <w:proofErr w:type="gramStart"/>
            <w:r w:rsidRPr="00A36DD2">
              <w:t>уроки</w:t>
            </w:r>
            <w:proofErr w:type="gramEnd"/>
            <w:r w:rsidRPr="00A36DD2">
              <w:t xml:space="preserve"> труда», хотя важнейшим путем такого воспитания является учебный труд учащихся. Учение – это ежедневный многочасовой труд. Необходимо, чтобы процесс обучения был трудным, но посильным и интересным, чтобы </w:t>
            </w:r>
            <w:r w:rsidRPr="00A36DD2">
              <w:lastRenderedPageBreak/>
              <w:t>учащиеся чувствовали уверенность в своих силах, которая ведет к творческой активности.</w:t>
            </w:r>
          </w:p>
          <w:p w:rsidR="00BB4EF2" w:rsidRPr="00A36DD2" w:rsidRDefault="00BB4EF2" w:rsidP="00BB4EF2">
            <w:pPr>
              <w:pStyle w:val="a5"/>
              <w:jc w:val="center"/>
            </w:pPr>
            <w:r w:rsidRPr="00A36DD2">
              <w:t xml:space="preserve">Доступность </w:t>
            </w:r>
            <w:proofErr w:type="gramStart"/>
            <w:r w:rsidRPr="00A36DD2">
              <w:t>обучения</w:t>
            </w:r>
            <w:proofErr w:type="gramEnd"/>
            <w:r w:rsidRPr="00A36DD2">
              <w:t xml:space="preserve"> прежде всего определяется возрастными особенностями учащихся, но необходимо учитывать и другие факторы. Если учащихся вооружить более рациональными приемами работы по усвоению знаний, то это расширит их познавательные возможности, а значит, сделает доступным более сложный учебный материал.</w:t>
            </w:r>
          </w:p>
          <w:p w:rsidR="00BB4EF2" w:rsidRPr="00A36DD2" w:rsidRDefault="00BB4EF2" w:rsidP="00BB4EF2">
            <w:pPr>
              <w:pStyle w:val="a5"/>
              <w:jc w:val="center"/>
            </w:pPr>
            <w:r w:rsidRPr="00A36DD2">
              <w:t>Доступность определяется многими факторами: соблюдением принципов дидактики, тщательным отбором содержания, использованием более эффективной системы его изучения, более рациональных методов работы, мастерством самого обучающего и т.п.</w:t>
            </w:r>
          </w:p>
          <w:p w:rsidR="00BB4EF2" w:rsidRPr="00A36DD2" w:rsidRDefault="00BB4EF2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61CEE" w:rsidRPr="00261CEE" w:rsidRDefault="00261CEE" w:rsidP="00261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 научности, в отличие от многих других, долгое время не был необходимым в организации обучения, так как и сама наука не играла существенной роли в процессе трудовой деятельности человека. Поэтому он не выделялся Я.А. Коменским. В дальнейшем, с повышением роли знаний в практической деятельности человечества, в общественном производстве, наряду с обыденными житейскими толкованиями явлений окружающего мира стало необходимым его научное понимание. Вслед за этим встал вопрос о введении принципа научности и в систему образования.</w:t>
            </w:r>
          </w:p>
          <w:p w:rsidR="00261CEE" w:rsidRPr="00261CEE" w:rsidRDefault="00261CEE" w:rsidP="00261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данного принципа является то, чтобы учащиеся понимали, что все в этом мире подчинено законам и что знание их необходимо каждому живущему в современном обществе.</w:t>
            </w:r>
          </w:p>
          <w:p w:rsidR="00261CEE" w:rsidRPr="00A36DD2" w:rsidRDefault="00261CEE" w:rsidP="00261C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CEE" w:rsidRPr="00A36DD2" w:rsidRDefault="00261CEE" w:rsidP="00261C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CEE" w:rsidRPr="00A36DD2" w:rsidRDefault="00261CEE" w:rsidP="00261C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CEE" w:rsidRPr="00261CEE" w:rsidRDefault="00261CEE" w:rsidP="00261C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Правила принципа научности:</w:t>
            </w: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1CEE" w:rsidRPr="00261CEE" w:rsidRDefault="00261CEE" w:rsidP="00261C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научности требует, чтобы предлагаемый учебный материал отвечал современным достижениям науки. Упрощение сложных научных положений не должно приводить к искажению их научной сущности. Те элементарные познания об окружающем мире, которые учащиеся получают в младшем возрасте, не должны отвергаться впоследствии, а должны лишь только расширяться и обогащаться. Терминология же должна оставаться единой на протяжении всей учебы.</w:t>
            </w:r>
          </w:p>
          <w:p w:rsidR="00261CEE" w:rsidRPr="00261CEE" w:rsidRDefault="00261CEE" w:rsidP="00261C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обучения необходимо знакомить учащихся с новейшими достижениями в соответствующих науках, с происходящими дискуссиями и только что возникшими гипотезами. В доступной форме надо знакомить и с методами научного исследования, т.е. включать учащихся в самостоятельные исследования: проведение наблюдений, </w:t>
            </w: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постановка экспериментов, работа с литературными источниками, выдвижение соответствующих проблем и их разрешение.</w:t>
            </w:r>
          </w:p>
          <w:p w:rsidR="00261CEE" w:rsidRPr="00261CEE" w:rsidRDefault="00261CEE" w:rsidP="00261C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не только правдивое толкование отдельных явлений, особенно в области общественных наук, но и знакомство учащихся с различными точками зрения на них.</w:t>
            </w:r>
          </w:p>
          <w:p w:rsidR="00261CEE" w:rsidRPr="00261CEE" w:rsidRDefault="00261CEE" w:rsidP="00261C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изучения закономерностей развития объективного мира у учащихся должно формироваться научное мировоззрение.</w:t>
            </w:r>
          </w:p>
          <w:p w:rsidR="00261CEE" w:rsidRPr="00261CEE" w:rsidRDefault="00261CEE" w:rsidP="00261CE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 необходимо разоблачение различного рода лженаучных и ошибочных теорий, взглядов и представлений.</w:t>
            </w:r>
          </w:p>
          <w:p w:rsidR="00BB4EF2" w:rsidRPr="00A36DD2" w:rsidRDefault="00BB4EF2" w:rsidP="00261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EF2" w:rsidRDefault="00BB4EF2" w:rsidP="00BB4EF2">
      <w:pPr>
        <w:jc w:val="center"/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61CEE" w:rsidTr="00BB4EF2">
        <w:tc>
          <w:tcPr>
            <w:tcW w:w="3696" w:type="dxa"/>
          </w:tcPr>
          <w:p w:rsidR="00261CEE" w:rsidRPr="00371FFE" w:rsidRDefault="00BB4EF2" w:rsidP="000D71D6">
            <w:r>
              <w:lastRenderedPageBreak/>
              <w:br w:type="page"/>
            </w:r>
            <w:r w:rsidR="00261CEE" w:rsidRPr="00371FFE">
              <w:rPr>
                <w:rStyle w:val="a4"/>
                <w:color w:val="auto"/>
              </w:rPr>
              <w:t xml:space="preserve">Принцип индивидуального подхода к </w:t>
            </w:r>
            <w:proofErr w:type="gramStart"/>
            <w:r w:rsidR="00261CEE" w:rsidRPr="00371FFE">
              <w:rPr>
                <w:rStyle w:val="a4"/>
                <w:color w:val="auto"/>
              </w:rPr>
              <w:t>обучающимся</w:t>
            </w:r>
            <w:proofErr w:type="gramEnd"/>
            <w:r w:rsidR="00261CEE" w:rsidRPr="00371FFE">
              <w:rPr>
                <w:rStyle w:val="a4"/>
                <w:color w:val="auto"/>
              </w:rPr>
              <w:t xml:space="preserve"> в условиях коллективной работы</w:t>
            </w:r>
          </w:p>
        </w:tc>
        <w:tc>
          <w:tcPr>
            <w:tcW w:w="3696" w:type="dxa"/>
          </w:tcPr>
          <w:p w:rsidR="00261CEE" w:rsidRPr="00371FFE" w:rsidRDefault="00261CEE" w:rsidP="000D71D6">
            <w:r w:rsidRPr="00371FFE">
              <w:rPr>
                <w:rStyle w:val="a4"/>
                <w:color w:val="auto"/>
              </w:rPr>
              <w:t>Принцип систематичности и последовательности</w:t>
            </w:r>
          </w:p>
        </w:tc>
        <w:tc>
          <w:tcPr>
            <w:tcW w:w="3697" w:type="dxa"/>
          </w:tcPr>
          <w:p w:rsidR="00261CEE" w:rsidRPr="00371FFE" w:rsidRDefault="00261CEE" w:rsidP="000D71D6">
            <w:r w:rsidRPr="00371FFE">
              <w:rPr>
                <w:rStyle w:val="a4"/>
                <w:color w:val="auto"/>
              </w:rPr>
              <w:t>Принцип прочности в овладении знаниями, умениями и навыками</w:t>
            </w:r>
          </w:p>
        </w:tc>
        <w:tc>
          <w:tcPr>
            <w:tcW w:w="3697" w:type="dxa"/>
          </w:tcPr>
          <w:p w:rsidR="00261CEE" w:rsidRPr="00371FFE" w:rsidRDefault="00261CEE" w:rsidP="000D71D6">
            <w:r w:rsidRPr="00371FFE">
              <w:rPr>
                <w:rStyle w:val="a4"/>
                <w:color w:val="auto"/>
              </w:rPr>
              <w:t>Принцип связи теории с практикой</w:t>
            </w:r>
          </w:p>
        </w:tc>
      </w:tr>
      <w:tr w:rsidR="00BB4EF2" w:rsidTr="00BB4EF2">
        <w:tc>
          <w:tcPr>
            <w:tcW w:w="3696" w:type="dxa"/>
          </w:tcPr>
          <w:p w:rsidR="00F8677D" w:rsidRDefault="00F8677D" w:rsidP="00F8677D">
            <w:pPr>
              <w:pStyle w:val="a5"/>
            </w:pPr>
            <w:r>
              <w:t xml:space="preserve">Процесс обучения, как процесс передачи накопленного опыта подрастающим поколениям долгое время (вплоть до конца XVI </w:t>
            </w:r>
            <w:proofErr w:type="gramStart"/>
            <w:r>
              <w:t>в</w:t>
            </w:r>
            <w:proofErr w:type="gramEnd"/>
            <w:r>
              <w:t xml:space="preserve">.) </w:t>
            </w:r>
            <w:proofErr w:type="gramStart"/>
            <w:r>
              <w:t>в</w:t>
            </w:r>
            <w:proofErr w:type="gramEnd"/>
            <w:r>
              <w:t xml:space="preserve"> основном носил характер индивидуального ученичества. Это позволяло дифференцированно осуществлять процесс обучения, но затрудняло процесс формирования межличностных отношений. Впервые опыт коллективного обучения был применен и обоснован Я.А. Коменским. С возникновением и развитием коллективных форм обучения возникла и необходимость принципа индивидуального подхода к учащемуся.</w:t>
            </w:r>
          </w:p>
          <w:p w:rsidR="00F8677D" w:rsidRDefault="00F8677D" w:rsidP="00F8677D">
            <w:pPr>
              <w:pStyle w:val="a5"/>
            </w:pPr>
            <w:r>
              <w:t xml:space="preserve">Именно в коллективе появляется потребность самовыражения, потребность в общении и в подражании. Поэтому необходимо воспитывать учебную группу именно как коллектив, что и является одним из важнейших условий для активной работы каждого </w:t>
            </w:r>
            <w:r>
              <w:lastRenderedPageBreak/>
              <w:t>ученика.</w:t>
            </w:r>
          </w:p>
          <w:p w:rsidR="00F8677D" w:rsidRDefault="00F8677D" w:rsidP="00F8677D">
            <w:pPr>
              <w:pStyle w:val="a5"/>
            </w:pPr>
            <w:r>
              <w:t>Индивидуальный подход – это не работа с отстающими учащимися, его необходимо применять к каждому члену детского коллектива. При этом нужно учитывать, какое место в нем занимает ученик, как к нему относятся товарищи. Нельзя, например, обращаться к одному ученику по имени, а к другому по фамилии. Отношение ко всем учащимся должно быть ровным и доброжелательным.</w:t>
            </w:r>
          </w:p>
          <w:p w:rsidR="00BB4EF2" w:rsidRDefault="00BB4EF2" w:rsidP="00F8677D">
            <w:pPr>
              <w:jc w:val="center"/>
            </w:pPr>
          </w:p>
        </w:tc>
        <w:tc>
          <w:tcPr>
            <w:tcW w:w="3696" w:type="dxa"/>
          </w:tcPr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lastRenderedPageBreak/>
              <w:t>Впервые этот принцип, как и многие другие, был применен Я.А. Коменским, считавшим, что, как и в природе, в обучении все должно быть взаимосвязанным и целесообразным.</w:t>
            </w:r>
          </w:p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t>Эти идеи были позднее развиты Песталоцци и К.Д. Ушинским, который отмечал, что «голова, наполненная бессвязными знаниями, похожа на кладовую, где все в беспорядке и где сам хозяин ничего не отыщет».</w:t>
            </w:r>
          </w:p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t>Принцип систематичности предполагает, чтобы изложение учебного материала учителем доводилось до уровня системности в сознании учащихся, чтобы знания давались учащимся не только в определенной последовательности, но чтобы они были взаимосвязанными.</w:t>
            </w:r>
          </w:p>
          <w:p w:rsidR="00BB4EF2" w:rsidRDefault="00BB4EF2"/>
        </w:tc>
        <w:tc>
          <w:tcPr>
            <w:tcW w:w="3697" w:type="dxa"/>
          </w:tcPr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t>Принцип прочности означает способность учащегося при необходимости воспроизвести изученное и воспользоваться соответствующими знаниями в практической деятельности, т.е. прочность это не только глубокое запоминание, но и умение воспользоваться тем, чем располагает память. В этом заключается главная особенность данного принципа.</w:t>
            </w:r>
          </w:p>
          <w:p w:rsidR="00BB4EF2" w:rsidRDefault="00BB4EF2"/>
        </w:tc>
        <w:tc>
          <w:tcPr>
            <w:tcW w:w="3697" w:type="dxa"/>
          </w:tcPr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t>Практика является основой познания. Поэтому учащиеся должны понимать, что теоретические изыскания осуществляются не сами по себе и не ради развития самой науки, а для совершенствования практической деятельности, улучшения жизни людей. Проблемы, которые решают различные науки, всегда ставятся именно практикой, и результаты разрешения научных проблем всегда проверяются практикой и внедряются в практику, в общественное производство, в жизнь для того, чтобы совершенствовать ее.</w:t>
            </w:r>
          </w:p>
          <w:p w:rsidR="00EB7EC0" w:rsidRPr="007C706E" w:rsidRDefault="00EB7EC0" w:rsidP="00EB7EC0">
            <w:pPr>
              <w:rPr>
                <w:rFonts w:ascii="Times New Roman" w:hAnsi="Times New Roman" w:cs="Times New Roman"/>
                <w:lang w:eastAsia="ru-RU"/>
              </w:rPr>
            </w:pPr>
            <w:r w:rsidRPr="007C706E">
              <w:rPr>
                <w:rFonts w:ascii="Times New Roman" w:hAnsi="Times New Roman" w:cs="Times New Roman"/>
                <w:lang w:eastAsia="ru-RU"/>
              </w:rPr>
              <w:t xml:space="preserve">Главной особенностью этого принципа и является то, чтобы </w:t>
            </w:r>
            <w:proofErr w:type="gramStart"/>
            <w:r w:rsidRPr="007C706E">
              <w:rPr>
                <w:rFonts w:ascii="Times New Roman" w:hAnsi="Times New Roman" w:cs="Times New Roman"/>
                <w:lang w:eastAsia="ru-RU"/>
              </w:rPr>
              <w:t>учащиеся</w:t>
            </w:r>
            <w:proofErr w:type="gramEnd"/>
            <w:r w:rsidRPr="007C706E">
              <w:rPr>
                <w:rFonts w:ascii="Times New Roman" w:hAnsi="Times New Roman" w:cs="Times New Roman"/>
                <w:lang w:eastAsia="ru-RU"/>
              </w:rPr>
              <w:t xml:space="preserve"> прежде всего понимали значение теории в жизни человека, в его практической деятельности. И, чтобы они умели применять усвоенные знания для решения задач практического характера, которые возникают перед ними. Такие умения являются одним из важнейших критериев качества знаний обучающихся.</w:t>
            </w:r>
          </w:p>
          <w:p w:rsidR="00BB4EF2" w:rsidRDefault="00BB4EF2"/>
        </w:tc>
      </w:tr>
    </w:tbl>
    <w:p w:rsidR="00BB4EF2" w:rsidRDefault="00BB4EF2"/>
    <w:p w:rsidR="0068489C" w:rsidRDefault="0068489C">
      <w:r>
        <w:br w:type="page"/>
      </w:r>
    </w:p>
    <w:p w:rsidR="0068489C" w:rsidRPr="002D21DA" w:rsidRDefault="0068489C" w:rsidP="00BB4EF2">
      <w:pPr>
        <w:jc w:val="center"/>
        <w:rPr>
          <w:rStyle w:val="a6"/>
          <w:rFonts w:ascii="Times New Roman" w:hAnsi="Times New Roman" w:cs="Times New Roman"/>
          <w:iCs/>
          <w:sz w:val="28"/>
          <w:szCs w:val="28"/>
        </w:rPr>
      </w:pPr>
      <w:r w:rsidRPr="002D21DA">
        <w:rPr>
          <w:rStyle w:val="a6"/>
          <w:rFonts w:ascii="Times New Roman" w:hAnsi="Times New Roman" w:cs="Times New Roman"/>
          <w:iCs/>
          <w:sz w:val="28"/>
          <w:szCs w:val="28"/>
        </w:rPr>
        <w:lastRenderedPageBreak/>
        <w:t>Закономерности обучения</w:t>
      </w:r>
    </w:p>
    <w:p w:rsidR="004D31E0" w:rsidRPr="002D21DA" w:rsidRDefault="0068489C" w:rsidP="00BB4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D21DA">
        <w:rPr>
          <w:rFonts w:ascii="Times New Roman" w:hAnsi="Times New Roman" w:cs="Times New Roman"/>
          <w:sz w:val="24"/>
          <w:szCs w:val="24"/>
        </w:rPr>
        <w:t xml:space="preserve"> – объективно существующие, повторяющиеся, устойчивые, существенные связи между явлениями, отдельными сторонами процесса обучения.</w:t>
      </w:r>
    </w:p>
    <w:tbl>
      <w:tblPr>
        <w:tblStyle w:val="a3"/>
        <w:tblW w:w="0" w:type="auto"/>
        <w:tblLook w:val="04A0"/>
      </w:tblPr>
      <w:tblGrid>
        <w:gridCol w:w="2845"/>
        <w:gridCol w:w="2684"/>
        <w:gridCol w:w="2943"/>
        <w:gridCol w:w="2976"/>
        <w:gridCol w:w="3338"/>
      </w:tblGrid>
      <w:tr w:rsidR="002D21DA" w:rsidRPr="002D21DA" w:rsidTr="002D21DA">
        <w:tc>
          <w:tcPr>
            <w:tcW w:w="2845" w:type="dxa"/>
          </w:tcPr>
          <w:p w:rsidR="002D21DA" w:rsidRPr="002D21DA" w:rsidRDefault="002D21DA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2684" w:type="dxa"/>
          </w:tcPr>
          <w:p w:rsidR="002D21DA" w:rsidRPr="002D21DA" w:rsidRDefault="002D21DA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гносеологические</w:t>
            </w:r>
          </w:p>
        </w:tc>
        <w:tc>
          <w:tcPr>
            <w:tcW w:w="2943" w:type="dxa"/>
          </w:tcPr>
          <w:p w:rsidR="002D21DA" w:rsidRPr="002D21DA" w:rsidRDefault="002D21DA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</w:p>
        </w:tc>
        <w:tc>
          <w:tcPr>
            <w:tcW w:w="2976" w:type="dxa"/>
          </w:tcPr>
          <w:p w:rsidR="002D21DA" w:rsidRPr="002D21DA" w:rsidRDefault="002D21DA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социологические</w:t>
            </w:r>
          </w:p>
        </w:tc>
        <w:tc>
          <w:tcPr>
            <w:tcW w:w="3338" w:type="dxa"/>
          </w:tcPr>
          <w:p w:rsidR="002D21DA" w:rsidRPr="002D21DA" w:rsidRDefault="002D21DA" w:rsidP="00BB4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</w:tr>
      <w:tr w:rsidR="002D21DA" w:rsidRPr="002D21DA" w:rsidTr="002D21DA">
        <w:trPr>
          <w:trHeight w:val="2920"/>
        </w:trPr>
        <w:tc>
          <w:tcPr>
            <w:tcW w:w="2845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характеризующие связи между целями, содержанием, методами, формами, средствами обучения</w:t>
            </w:r>
          </w:p>
        </w:tc>
        <w:tc>
          <w:tcPr>
            <w:tcW w:w="2684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определяющие связи между познавательной деятельностью учащихся и объективной действительностью</w:t>
            </w:r>
          </w:p>
        </w:tc>
        <w:tc>
          <w:tcPr>
            <w:tcW w:w="2943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1DA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раскрывающие связь между познавательной </w:t>
            </w:r>
            <w:proofErr w:type="spellStart"/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деятельностбю</w:t>
            </w:r>
            <w:proofErr w:type="spellEnd"/>
            <w:r w:rsidRPr="002D21D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характером организации учебного процесса</w:t>
            </w:r>
            <w:proofErr w:type="gramEnd"/>
          </w:p>
        </w:tc>
        <w:tc>
          <w:tcPr>
            <w:tcW w:w="2976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охватывающие отношения между участниками образовательного процесса</w:t>
            </w:r>
          </w:p>
        </w:tc>
        <w:tc>
          <w:tcPr>
            <w:tcW w:w="3338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отражающие связь результатов обучения с материально-техническим оснащением учебного процесса</w:t>
            </w:r>
          </w:p>
        </w:tc>
      </w:tr>
    </w:tbl>
    <w:p w:rsidR="0068489C" w:rsidRPr="002D21DA" w:rsidRDefault="0068489C" w:rsidP="002D21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D21DA" w:rsidRPr="002D21DA" w:rsidTr="002D21DA">
        <w:tc>
          <w:tcPr>
            <w:tcW w:w="7393" w:type="dxa"/>
          </w:tcPr>
          <w:p w:rsidR="002D21DA" w:rsidRPr="002D21DA" w:rsidRDefault="002D21DA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7393" w:type="dxa"/>
          </w:tcPr>
          <w:p w:rsidR="002D21DA" w:rsidRPr="002D21DA" w:rsidRDefault="002D21DA" w:rsidP="002D2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</w:tr>
      <w:tr w:rsidR="002D21DA" w:rsidRPr="002D21DA" w:rsidTr="002D21DA">
        <w:tc>
          <w:tcPr>
            <w:tcW w:w="7393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характеризуют зависимость обучения от общественных процессов и условий: социально-экономической и политической ситуации, уровня культуры, потребностей общества в определенном типе личности и уровне его образования. В обобщенном виде их можно сформулировать следующим образом: цели, содержание и методы обучения всегда носят социально обусловленный характер, отражая требования общества к уровню образования личности</w:t>
            </w:r>
          </w:p>
        </w:tc>
        <w:tc>
          <w:tcPr>
            <w:tcW w:w="7393" w:type="dxa"/>
          </w:tcPr>
          <w:p w:rsidR="002D21DA" w:rsidRPr="002D21DA" w:rsidRDefault="002D21DA" w:rsidP="002D2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DA">
              <w:rPr>
                <w:rFonts w:ascii="Times New Roman" w:hAnsi="Times New Roman" w:cs="Times New Roman"/>
                <w:sz w:val="24"/>
                <w:szCs w:val="24"/>
              </w:rPr>
              <w:t>относятся связи между компонентами процесса обучения (целями, содержанием, методами, средствами и формами), между характером деятельности учителя и деятельностью учащихся; между отношением учащихся к процессу обучения и эффективностью результатов данного процесса</w:t>
            </w:r>
          </w:p>
        </w:tc>
      </w:tr>
    </w:tbl>
    <w:p w:rsidR="002D21DA" w:rsidRPr="002D21DA" w:rsidRDefault="002D21DA" w:rsidP="002D21DA">
      <w:pPr>
        <w:rPr>
          <w:rFonts w:ascii="Times New Roman" w:hAnsi="Times New Roman" w:cs="Times New Roman"/>
          <w:sz w:val="24"/>
          <w:szCs w:val="24"/>
        </w:rPr>
      </w:pPr>
    </w:p>
    <w:sectPr w:rsidR="002D21DA" w:rsidRPr="002D21DA" w:rsidSect="00371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0137"/>
    <w:multiLevelType w:val="multilevel"/>
    <w:tmpl w:val="89B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B726A"/>
    <w:multiLevelType w:val="multilevel"/>
    <w:tmpl w:val="58DC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956E0"/>
    <w:multiLevelType w:val="multilevel"/>
    <w:tmpl w:val="46B2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94411"/>
    <w:multiLevelType w:val="multilevel"/>
    <w:tmpl w:val="FE4E7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14D0A"/>
    <w:multiLevelType w:val="multilevel"/>
    <w:tmpl w:val="A1B8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FFE"/>
    <w:rsid w:val="00261CEE"/>
    <w:rsid w:val="002D21DA"/>
    <w:rsid w:val="00371FFE"/>
    <w:rsid w:val="004D31E0"/>
    <w:rsid w:val="0068489C"/>
    <w:rsid w:val="00A36DD2"/>
    <w:rsid w:val="00BB4EF2"/>
    <w:rsid w:val="00EB7EC0"/>
    <w:rsid w:val="00F8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1FFE"/>
    <w:rPr>
      <w:strike w:val="0"/>
      <w:dstrike w:val="0"/>
      <w:color w:val="0098FE"/>
      <w:u w:val="none"/>
      <w:effect w:val="none"/>
    </w:rPr>
  </w:style>
  <w:style w:type="paragraph" w:styleId="a5">
    <w:name w:val="Normal (Web)"/>
    <w:basedOn w:val="a"/>
    <w:uiPriority w:val="99"/>
    <w:unhideWhenUsed/>
    <w:rsid w:val="0037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4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Шевченко</dc:creator>
  <cp:lastModifiedBy>Екатерина Шевченко</cp:lastModifiedBy>
  <cp:revision>5</cp:revision>
  <dcterms:created xsi:type="dcterms:W3CDTF">2015-10-20T17:46:00Z</dcterms:created>
  <dcterms:modified xsi:type="dcterms:W3CDTF">2015-10-20T18:31:00Z</dcterms:modified>
</cp:coreProperties>
</file>